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04A6D9E4" w:rsidR="00E90E49" w:rsidRPr="00CE0424" w:rsidRDefault="00E90E49" w:rsidP="00E35559">
      <w:pPr>
        <w:pStyle w:val="3GPPHeader"/>
        <w:spacing w:after="60"/>
        <w:rPr>
          <w:sz w:val="32"/>
          <w:szCs w:val="32"/>
          <w:highlight w:val="yellow"/>
        </w:rPr>
      </w:pPr>
      <w:r w:rsidRPr="00CE0424">
        <w:t>3GPP TSG-RAN WG</w:t>
      </w:r>
      <w:r w:rsidR="00B277C7">
        <w:t>4</w:t>
      </w:r>
      <w:r w:rsidRPr="00CE0424">
        <w:t xml:space="preserve"> </w:t>
      </w:r>
      <w:r w:rsidR="008F1C4E">
        <w:t xml:space="preserve">Meeting </w:t>
      </w:r>
      <w:r w:rsidRPr="00CE0424">
        <w:t>#</w:t>
      </w:r>
      <w:r w:rsidR="007E2EF4">
        <w:t>105</w:t>
      </w:r>
      <w:r w:rsidRPr="00CE0424">
        <w:tab/>
      </w:r>
      <w:r w:rsidR="00091557" w:rsidRPr="00CE0424">
        <w:rPr>
          <w:sz w:val="32"/>
          <w:szCs w:val="32"/>
        </w:rPr>
        <w:t>R</w:t>
      </w:r>
      <w:r w:rsidR="00B277C7">
        <w:rPr>
          <w:sz w:val="32"/>
          <w:szCs w:val="32"/>
        </w:rPr>
        <w:t>4</w:t>
      </w:r>
      <w:r w:rsidR="00091557" w:rsidRPr="00CE0424">
        <w:rPr>
          <w:sz w:val="32"/>
          <w:szCs w:val="32"/>
        </w:rPr>
        <w:t>-</w:t>
      </w:r>
      <w:r w:rsidR="00B277C7">
        <w:rPr>
          <w:sz w:val="32"/>
          <w:szCs w:val="32"/>
        </w:rPr>
        <w:t>22</w:t>
      </w:r>
      <w:r w:rsidR="00FC0D5F">
        <w:rPr>
          <w:sz w:val="32"/>
          <w:szCs w:val="32"/>
        </w:rPr>
        <w:t>19632</w:t>
      </w:r>
    </w:p>
    <w:p w14:paraId="0CE7B7E6" w14:textId="6C5FC35B" w:rsidR="00E90E49" w:rsidRPr="00CE0424" w:rsidRDefault="007E2EF4" w:rsidP="00311702">
      <w:pPr>
        <w:pStyle w:val="3GPPHeader"/>
      </w:pPr>
      <w:r w:rsidRPr="00B277C7">
        <w:t>Toulouse</w:t>
      </w:r>
      <w:r w:rsidR="0027144F" w:rsidRPr="00B277C7">
        <w:t xml:space="preserve">, </w:t>
      </w:r>
      <w:r w:rsidRPr="00B277C7">
        <w:t>France</w:t>
      </w:r>
      <w:r w:rsidR="0027144F" w:rsidRPr="00B277C7">
        <w:t xml:space="preserve">, </w:t>
      </w:r>
      <w:r w:rsidRPr="00B277C7">
        <w:t>14</w:t>
      </w:r>
      <w:r w:rsidR="001D53E7" w:rsidRPr="00B277C7">
        <w:t xml:space="preserve">th – </w:t>
      </w:r>
      <w:r w:rsidRPr="00B277C7">
        <w:t>18</w:t>
      </w:r>
      <w:r w:rsidR="001D53E7" w:rsidRPr="00B277C7">
        <w:t>th</w:t>
      </w:r>
      <w:r w:rsidR="00C37CB2" w:rsidRPr="00B277C7">
        <w:t xml:space="preserve"> </w:t>
      </w:r>
      <w:r w:rsidR="00B277C7" w:rsidRPr="00B277C7">
        <w:t>November 2022</w:t>
      </w:r>
    </w:p>
    <w:p w14:paraId="3086AC07" w14:textId="77777777" w:rsidR="00E90E49" w:rsidRPr="00CE0424" w:rsidRDefault="00E90E49" w:rsidP="00357380">
      <w:pPr>
        <w:pStyle w:val="3GPPHeader"/>
      </w:pPr>
    </w:p>
    <w:p w14:paraId="3982483C" w14:textId="296D3359"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1C20C3">
        <w:rPr>
          <w:sz w:val="22"/>
          <w:lang w:val="sv-FI"/>
        </w:rPr>
        <w:t>8.18.1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3AABBD30" w:rsidR="00E90E49" w:rsidRPr="00CE0424" w:rsidRDefault="003D3C45" w:rsidP="00311702">
      <w:pPr>
        <w:pStyle w:val="3GPPHeader"/>
        <w:rPr>
          <w:sz w:val="22"/>
        </w:rPr>
      </w:pPr>
      <w:r>
        <w:rPr>
          <w:sz w:val="22"/>
        </w:rPr>
        <w:t>Title:</w:t>
      </w:r>
      <w:r w:rsidR="00E90E49" w:rsidRPr="00CE0424">
        <w:rPr>
          <w:sz w:val="22"/>
        </w:rPr>
        <w:tab/>
      </w:r>
      <w:r w:rsidR="001C20C3" w:rsidRPr="001C20C3">
        <w:rPr>
          <w:sz w:val="22"/>
        </w:rPr>
        <w:t>On the reply to the RAN1 LS</w:t>
      </w:r>
    </w:p>
    <w:p w14:paraId="025260C1" w14:textId="59DEC162" w:rsidR="00E90E49" w:rsidRPr="00CE0424" w:rsidRDefault="00E90E49" w:rsidP="00D546FF">
      <w:pPr>
        <w:pStyle w:val="3GPPHeader"/>
        <w:rPr>
          <w:sz w:val="22"/>
        </w:rPr>
      </w:pPr>
      <w:r w:rsidRPr="00CE0424">
        <w:rPr>
          <w:sz w:val="22"/>
        </w:rPr>
        <w:t>Document for:</w:t>
      </w:r>
      <w:r w:rsidRPr="00CE0424">
        <w:rPr>
          <w:sz w:val="22"/>
        </w:rPr>
        <w:tab/>
      </w:r>
      <w:r w:rsidR="001C20C3">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3FB20D99" w:rsidR="00477768" w:rsidRPr="00CE0424" w:rsidRDefault="00885108" w:rsidP="00CE0424">
      <w:pPr>
        <w:pStyle w:val="BodyText"/>
      </w:pPr>
      <w:r>
        <w:t>An LS has been received from RAN1 with some requests for confirmation in [</w:t>
      </w:r>
      <w:r w:rsidR="001C20C3">
        <w:t>1</w:t>
      </w:r>
      <w:r>
        <w:t>]. In this document, we provide some views for response to the LS.</w:t>
      </w:r>
    </w:p>
    <w:p w14:paraId="60123794" w14:textId="77777777" w:rsidR="004000E8" w:rsidRPr="00CE0424" w:rsidRDefault="00230D18" w:rsidP="00CE0424">
      <w:pPr>
        <w:pStyle w:val="Heading1"/>
      </w:pPr>
      <w:bookmarkStart w:id="0" w:name="_Ref178064866"/>
      <w:r>
        <w:t>2</w:t>
      </w:r>
      <w:r>
        <w:tab/>
      </w:r>
      <w:r w:rsidR="004000E8" w:rsidRPr="00CE0424">
        <w:t>Discussion</w:t>
      </w:r>
      <w:bookmarkEnd w:id="0"/>
    </w:p>
    <w:p w14:paraId="79954B95" w14:textId="77777777" w:rsidR="009F344A" w:rsidRPr="009F344A" w:rsidRDefault="009F344A" w:rsidP="009F344A">
      <w:pPr>
        <w:overflowPunct w:val="0"/>
        <w:autoSpaceDE w:val="0"/>
        <w:autoSpaceDN w:val="0"/>
        <w:adjustRightInd w:val="0"/>
        <w:spacing w:after="0" w:line="240" w:lineRule="auto"/>
        <w:textAlignment w:val="baseline"/>
        <w:rPr>
          <w:rFonts w:ascii="Times New Roman" w:eastAsia="SimSun" w:hAnsi="Times New Roman" w:cs="Times New Roman"/>
          <w:b/>
          <w:bCs/>
          <w:i/>
          <w:iCs/>
          <w:szCs w:val="20"/>
          <w:highlight w:val="green"/>
          <w:lang w:eastAsia="ko-KR"/>
        </w:rPr>
      </w:pPr>
      <w:r w:rsidRPr="009F344A">
        <w:rPr>
          <w:rFonts w:ascii="Times New Roman" w:eastAsia="SimSun" w:hAnsi="Times New Roman" w:cs="Times New Roman"/>
          <w:b/>
          <w:bCs/>
          <w:i/>
          <w:iCs/>
          <w:szCs w:val="20"/>
          <w:highlight w:val="green"/>
          <w:lang w:eastAsia="ko-KR"/>
        </w:rPr>
        <w:t>Agreement-1</w:t>
      </w:r>
    </w:p>
    <w:p w14:paraId="6F818F22" w14:textId="77777777" w:rsidR="009F344A" w:rsidRPr="009F344A" w:rsidRDefault="009F344A" w:rsidP="009F344A">
      <w:pPr>
        <w:overflowPunct w:val="0"/>
        <w:autoSpaceDE w:val="0"/>
        <w:autoSpaceDN w:val="0"/>
        <w:adjustRightInd w:val="0"/>
        <w:spacing w:after="0" w:line="240" w:lineRule="auto"/>
        <w:textAlignment w:val="baseline"/>
        <w:rPr>
          <w:rFonts w:ascii="Times New Roman" w:eastAsia="SimSun" w:hAnsi="Times New Roman" w:cs="Times New Roman"/>
          <w:i/>
          <w:iCs/>
          <w:szCs w:val="20"/>
        </w:rPr>
      </w:pPr>
      <w:r w:rsidRPr="009F344A">
        <w:rPr>
          <w:rFonts w:ascii="Times New Roman" w:eastAsia="SimSun" w:hAnsi="Times New Roman" w:cs="Times New Roman"/>
          <w:i/>
          <w:iCs/>
          <w:szCs w:val="20"/>
        </w:rPr>
        <w:t xml:space="preserve">RAN1 assumes frequency isolation value in the overall RSI value ranges provided by RAN4 </w:t>
      </w:r>
      <w:proofErr w:type="gramStart"/>
      <w:r w:rsidRPr="009F344A">
        <w:rPr>
          <w:rFonts w:ascii="Times New Roman" w:eastAsia="SimSun" w:hAnsi="Times New Roman" w:cs="Times New Roman"/>
          <w:i/>
          <w:iCs/>
          <w:szCs w:val="20"/>
        </w:rPr>
        <w:t>is based on the assumption</w:t>
      </w:r>
      <w:proofErr w:type="gramEnd"/>
      <w:r w:rsidRPr="009F344A">
        <w:rPr>
          <w:rFonts w:ascii="Times New Roman" w:eastAsia="SimSun" w:hAnsi="Times New Roman" w:cs="Times New Roman"/>
          <w:i/>
          <w:iCs/>
          <w:szCs w:val="20"/>
        </w:rPr>
        <w:t xml:space="preserve"> of SBFD subband configuration with {DUD=40MHz:20MHz:40MHz} at least for FR1 and all the DL RBs in the DL subbands are allocated with maximum gNB DL Tx Power.</w:t>
      </w:r>
    </w:p>
    <w:p w14:paraId="585CFCDE" w14:textId="77777777" w:rsidR="009F344A" w:rsidRPr="009F344A" w:rsidRDefault="009F344A" w:rsidP="009F344A">
      <w:pPr>
        <w:numPr>
          <w:ilvl w:val="0"/>
          <w:numId w:val="24"/>
        </w:numPr>
        <w:overflowPunct w:val="0"/>
        <w:autoSpaceDE w:val="0"/>
        <w:autoSpaceDN w:val="0"/>
        <w:adjustRightInd w:val="0"/>
        <w:spacing w:after="0" w:line="240" w:lineRule="auto"/>
        <w:textAlignment w:val="baseline"/>
        <w:rPr>
          <w:rFonts w:ascii="Times New Roman" w:eastAsia="Calibri" w:hAnsi="Times New Roman" w:cs="Times New Roman"/>
          <w:i/>
          <w:iCs/>
        </w:rPr>
      </w:pPr>
      <w:r w:rsidRPr="009F344A">
        <w:rPr>
          <w:rFonts w:ascii="Times New Roman" w:eastAsia="Calibri" w:hAnsi="Times New Roman" w:cs="Times New Roman"/>
          <w:i/>
          <w:iCs/>
        </w:rPr>
        <w:t xml:space="preserve">For SLS of SBFD in RAN1, the RSI is modelled as frequency flat within the UL subband. </w:t>
      </w:r>
    </w:p>
    <w:p w14:paraId="025DB1AF" w14:textId="4A497475" w:rsidR="009F344A" w:rsidRPr="009F344A" w:rsidRDefault="009F344A" w:rsidP="009F344A">
      <w:pPr>
        <w:numPr>
          <w:ilvl w:val="0"/>
          <w:numId w:val="24"/>
        </w:numPr>
        <w:overflowPunct w:val="0"/>
        <w:autoSpaceDE w:val="0"/>
        <w:autoSpaceDN w:val="0"/>
        <w:adjustRightInd w:val="0"/>
        <w:spacing w:after="0" w:line="240" w:lineRule="auto"/>
        <w:textAlignment w:val="baseline"/>
        <w:rPr>
          <w:rFonts w:ascii="Times New Roman" w:eastAsia="Calibri" w:hAnsi="Times New Roman" w:cs="Times New Roman"/>
          <w:i/>
          <w:iCs/>
        </w:rPr>
      </w:pPr>
      <w:r w:rsidRPr="009F344A">
        <w:rPr>
          <w:rFonts w:ascii="Times New Roman" w:eastAsia="Calibri" w:hAnsi="Times New Roman" w:cs="Times New Roman"/>
          <w:i/>
          <w:iCs/>
        </w:rPr>
        <w:t xml:space="preserve">Using </w:t>
      </w:r>
      <m:oMath>
        <m:sSubSup>
          <m:sSubSupPr>
            <m:ctrlPr>
              <w:rPr>
                <w:rFonts w:ascii="Cambria Math" w:eastAsia="Calibri" w:hAnsi="Cambria Math" w:cs="Times New Roman"/>
                <w:i/>
                <w:iCs/>
              </w:rPr>
            </m:ctrlPr>
          </m:sSubSupPr>
          <m:e>
            <m:r>
              <w:rPr>
                <w:rFonts w:ascii="Cambria Math" w:eastAsia="Calibri" w:hAnsi="Cambria Math" w:cs="Times New Roman"/>
              </w:rPr>
              <m:t>α</m:t>
            </m:r>
          </m:e>
          <m:sub>
            <m:r>
              <w:rPr>
                <w:rFonts w:ascii="Cambria Math" w:eastAsia="Calibri" w:hAnsi="Cambria Math" w:cs="Times New Roman"/>
              </w:rPr>
              <m:t>SI</m:t>
            </m:r>
          </m:sub>
          <m:sup/>
        </m:sSubSup>
        <m:r>
          <w:rPr>
            <w:rFonts w:ascii="Cambria Math" w:eastAsia="Calibri" w:hAnsi="Cambria Math" w:cs="Times New Roman"/>
          </w:rPr>
          <m:t xml:space="preserve"> </m:t>
        </m:r>
      </m:oMath>
      <w:r w:rsidRPr="009F344A">
        <w:rPr>
          <w:rFonts w:ascii="Times New Roman" w:eastAsia="Calibri" w:hAnsi="Times New Roman" w:cs="Times New Roman" w:hint="eastAsia"/>
          <w:i/>
          <w:iCs/>
        </w:rPr>
        <w:t>t</w:t>
      </w:r>
      <w:r w:rsidRPr="009F344A">
        <w:rPr>
          <w:rFonts w:ascii="Times New Roman" w:eastAsia="Calibri" w:hAnsi="Times New Roman" w:cs="Times New Roman"/>
          <w:i/>
          <w:iCs/>
        </w:rPr>
        <w:t>o denote the overall RSI value provided by RAN4, RAN1 makes the following assumption</w:t>
      </w:r>
    </w:p>
    <w:p w14:paraId="5F7642AA" w14:textId="4F9C6034" w:rsidR="009F344A" w:rsidRPr="009F344A" w:rsidRDefault="00E75912" w:rsidP="009F344A">
      <w:pPr>
        <w:numPr>
          <w:ilvl w:val="1"/>
          <w:numId w:val="24"/>
        </w:numPr>
        <w:overflowPunct w:val="0"/>
        <w:autoSpaceDE w:val="0"/>
        <w:autoSpaceDN w:val="0"/>
        <w:adjustRightInd w:val="0"/>
        <w:spacing w:after="0" w:line="240" w:lineRule="auto"/>
        <w:textAlignment w:val="baseline"/>
        <w:rPr>
          <w:rFonts w:ascii="Times New Roman" w:eastAsia="Calibri" w:hAnsi="Times New Roman" w:cs="Times New Roman"/>
          <w:i/>
          <w:iCs/>
        </w:rPr>
      </w:pPr>
      <m:oMath>
        <m:sSubSup>
          <m:sSubSupPr>
            <m:ctrlPr>
              <w:rPr>
                <w:rFonts w:ascii="Cambria Math" w:eastAsia="Calibri" w:hAnsi="Cambria Math" w:cs="Times New Roman"/>
                <w:i/>
                <w:iCs/>
              </w:rPr>
            </m:ctrlPr>
          </m:sSubSupPr>
          <m:e>
            <m:r>
              <w:rPr>
                <w:rFonts w:ascii="Cambria Math" w:eastAsia="Calibri" w:hAnsi="Cambria Math" w:cs="Times New Roman"/>
              </w:rPr>
              <m:t>I</m:t>
            </m:r>
          </m:e>
          <m:sub>
            <m:r>
              <w:rPr>
                <w:rFonts w:ascii="Cambria Math" w:eastAsia="Calibri" w:hAnsi="Cambria Math" w:cs="Times New Roman"/>
              </w:rPr>
              <m:t>SI</m:t>
            </m:r>
          </m:sub>
          <m:sup>
            <m:r>
              <w:rPr>
                <w:rFonts w:ascii="Cambria Math" w:eastAsia="Calibri" w:hAnsi="Cambria Math" w:cs="Times New Roman"/>
              </w:rPr>
              <m:t>max</m:t>
            </m:r>
          </m:sup>
        </m:sSubSup>
        <m:r>
          <w:rPr>
            <w:rFonts w:ascii="Cambria Math" w:eastAsia="Calibri" w:hAnsi="Cambria Math" w:cs="Times New Roman"/>
          </w:rPr>
          <m:t>=</m:t>
        </m:r>
        <m:f>
          <m:fPr>
            <m:ctrlPr>
              <w:rPr>
                <w:rFonts w:ascii="Cambria Math" w:eastAsia="Calibri" w:hAnsi="Cambria Math" w:cs="Times New Roman"/>
                <w:i/>
                <w:iCs/>
              </w:rPr>
            </m:ctrlPr>
          </m:fPr>
          <m:num>
            <m:sSubSup>
              <m:sSubSupPr>
                <m:ctrlPr>
                  <w:rPr>
                    <w:rFonts w:ascii="Cambria Math" w:eastAsia="Calibri" w:hAnsi="Cambria Math" w:cs="Times New Roman"/>
                    <w:i/>
                    <w:iCs/>
                  </w:rPr>
                </m:ctrlPr>
              </m:sSubSupPr>
              <m:e>
                <m:r>
                  <w:rPr>
                    <w:rFonts w:ascii="Cambria Math" w:eastAsia="Calibri" w:hAnsi="Cambria Math" w:cs="Times New Roman"/>
                  </w:rPr>
                  <m:t>P</m:t>
                </m:r>
              </m:e>
              <m:sub>
                <m:r>
                  <w:rPr>
                    <w:rFonts w:ascii="Cambria Math" w:eastAsia="Calibri" w:hAnsi="Cambria Math" w:cs="Times New Roman"/>
                  </w:rPr>
                  <m:t>tx</m:t>
                </m:r>
              </m:sub>
              <m:sup>
                <m:r>
                  <w:rPr>
                    <w:rFonts w:ascii="Cambria Math" w:eastAsia="Calibri" w:hAnsi="Cambria Math" w:cs="Times New Roman"/>
                  </w:rPr>
                  <m:t>max</m:t>
                </m:r>
              </m:sup>
            </m:sSubSup>
          </m:num>
          <m:den>
            <m:sSubSup>
              <m:sSubSupPr>
                <m:ctrlPr>
                  <w:rPr>
                    <w:rFonts w:ascii="Cambria Math" w:eastAsia="Calibri" w:hAnsi="Cambria Math" w:cs="Times New Roman"/>
                    <w:i/>
                    <w:iCs/>
                  </w:rPr>
                </m:ctrlPr>
              </m:sSubSupPr>
              <m:e>
                <m:r>
                  <w:rPr>
                    <w:rFonts w:ascii="Cambria Math" w:eastAsia="Calibri" w:hAnsi="Cambria Math" w:cs="Times New Roman"/>
                  </w:rPr>
                  <m:t>α</m:t>
                </m:r>
              </m:e>
              <m:sub>
                <m:r>
                  <w:rPr>
                    <w:rFonts w:ascii="Cambria Math" w:eastAsia="Calibri" w:hAnsi="Cambria Math" w:cs="Times New Roman"/>
                  </w:rPr>
                  <m:t>SI</m:t>
                </m:r>
              </m:sub>
              <m:sup/>
            </m:sSubSup>
          </m:den>
        </m:f>
        <m:r>
          <w:rPr>
            <w:rFonts w:ascii="Cambria Math" w:eastAsia="Calibri" w:hAnsi="Cambria Math" w:cs="Times New Roman"/>
          </w:rPr>
          <m:t>*</m:t>
        </m:r>
        <m:f>
          <m:fPr>
            <m:ctrlPr>
              <w:rPr>
                <w:rFonts w:ascii="Cambria Math" w:eastAsia="Calibri" w:hAnsi="Cambria Math" w:cs="Times New Roman"/>
                <w:i/>
                <w:iCs/>
              </w:rPr>
            </m:ctrlPr>
          </m:fPr>
          <m:num>
            <m:sSubSup>
              <m:sSubSupPr>
                <m:ctrlPr>
                  <w:rPr>
                    <w:rFonts w:ascii="Cambria Math" w:eastAsia="Calibri" w:hAnsi="Cambria Math" w:cs="Times New Roman"/>
                    <w:i/>
                    <w:iCs/>
                  </w:rPr>
                </m:ctrlPr>
              </m:sSubSupPr>
              <m:e>
                <m:r>
                  <w:rPr>
                    <w:rFonts w:ascii="Cambria Math" w:eastAsia="Calibri" w:hAnsi="Cambria Math" w:cs="Times New Roman"/>
                  </w:rPr>
                  <m:t>N</m:t>
                </m:r>
              </m:e>
              <m:sub>
                <m:r>
                  <w:rPr>
                    <w:rFonts w:ascii="Cambria Math" w:eastAsia="Calibri" w:hAnsi="Cambria Math" w:cs="Times New Roman"/>
                  </w:rPr>
                  <m:t>ULRB</m:t>
                </m:r>
              </m:sub>
              <m:sup/>
            </m:sSubSup>
          </m:num>
          <m:den>
            <m:sSubSup>
              <m:sSubSupPr>
                <m:ctrlPr>
                  <w:rPr>
                    <w:rFonts w:ascii="Cambria Math" w:eastAsia="Calibri" w:hAnsi="Cambria Math" w:cs="Times New Roman"/>
                    <w:i/>
                    <w:iCs/>
                  </w:rPr>
                </m:ctrlPr>
              </m:sSubSupPr>
              <m:e>
                <m:r>
                  <w:rPr>
                    <w:rFonts w:ascii="Cambria Math" w:eastAsia="Calibri" w:hAnsi="Cambria Math" w:cs="Times New Roman"/>
                  </w:rPr>
                  <m:t>N</m:t>
                </m:r>
              </m:e>
              <m:sub>
                <m:r>
                  <w:rPr>
                    <w:rFonts w:ascii="Cambria Math" w:eastAsia="Calibri" w:hAnsi="Cambria Math" w:cs="Times New Roman"/>
                  </w:rPr>
                  <m:t>DLRB</m:t>
                </m:r>
              </m:sub>
              <m:sup/>
            </m:sSubSup>
          </m:den>
        </m:f>
      </m:oMath>
    </w:p>
    <w:p w14:paraId="56E86786" w14:textId="21B34771" w:rsidR="009F344A" w:rsidRPr="009F344A" w:rsidRDefault="00E75912" w:rsidP="009F344A">
      <w:pPr>
        <w:numPr>
          <w:ilvl w:val="2"/>
          <w:numId w:val="24"/>
        </w:numPr>
        <w:overflowPunct w:val="0"/>
        <w:autoSpaceDE w:val="0"/>
        <w:autoSpaceDN w:val="0"/>
        <w:adjustRightInd w:val="0"/>
        <w:spacing w:after="0" w:line="240" w:lineRule="auto"/>
        <w:textAlignment w:val="baseline"/>
        <w:rPr>
          <w:rFonts w:ascii="Times New Roman" w:eastAsia="Calibri" w:hAnsi="Times New Roman" w:cs="Times New Roman"/>
          <w:i/>
          <w:iCs/>
        </w:rPr>
      </w:pPr>
      <m:oMath>
        <m:sSubSup>
          <m:sSubSupPr>
            <m:ctrlPr>
              <w:rPr>
                <w:rFonts w:ascii="Cambria Math" w:eastAsia="Calibri" w:hAnsi="Cambria Math" w:cs="Times New Roman"/>
                <w:i/>
                <w:iCs/>
              </w:rPr>
            </m:ctrlPr>
          </m:sSubSupPr>
          <m:e>
            <m:r>
              <w:rPr>
                <w:rFonts w:ascii="Cambria Math" w:eastAsia="Calibri" w:hAnsi="Cambria Math" w:cs="Times New Roman"/>
              </w:rPr>
              <m:t>I</m:t>
            </m:r>
          </m:e>
          <m:sub>
            <m:r>
              <w:rPr>
                <w:rFonts w:ascii="Cambria Math" w:eastAsia="Calibri" w:hAnsi="Cambria Math" w:cs="Times New Roman"/>
              </w:rPr>
              <m:t>SI</m:t>
            </m:r>
          </m:sub>
          <m:sup>
            <m:r>
              <w:rPr>
                <w:rFonts w:ascii="Cambria Math" w:eastAsia="Calibri" w:hAnsi="Cambria Math" w:cs="Times New Roman"/>
              </w:rPr>
              <m:t>max</m:t>
            </m:r>
          </m:sup>
        </m:sSubSup>
      </m:oMath>
      <w:r w:rsidR="009F344A" w:rsidRPr="009F344A">
        <w:rPr>
          <w:rFonts w:ascii="Times New Roman" w:eastAsia="Calibri" w:hAnsi="Times New Roman" w:cs="Times New Roman" w:hint="eastAsia"/>
          <w:i/>
          <w:iCs/>
        </w:rPr>
        <w:t xml:space="preserve"> </w:t>
      </w:r>
      <w:r w:rsidR="009F344A" w:rsidRPr="009F344A">
        <w:rPr>
          <w:rFonts w:ascii="Times New Roman" w:eastAsia="Calibri" w:hAnsi="Times New Roman" w:cs="Times New Roman"/>
          <w:i/>
          <w:iCs/>
        </w:rPr>
        <w:t>is the residual self-interference power on the UL subband when all the DL RBs in the DL subbands are allocated with maximum gNB DL Tx Power (in linear scale).</w:t>
      </w:r>
    </w:p>
    <w:p w14:paraId="2CD86283" w14:textId="1824781C" w:rsidR="009F344A" w:rsidRPr="009F344A" w:rsidRDefault="00E75912" w:rsidP="009F344A">
      <w:pPr>
        <w:numPr>
          <w:ilvl w:val="2"/>
          <w:numId w:val="24"/>
        </w:numPr>
        <w:overflowPunct w:val="0"/>
        <w:autoSpaceDE w:val="0"/>
        <w:autoSpaceDN w:val="0"/>
        <w:adjustRightInd w:val="0"/>
        <w:spacing w:after="0" w:line="240" w:lineRule="auto"/>
        <w:textAlignment w:val="baseline"/>
        <w:rPr>
          <w:rFonts w:ascii="Times New Roman" w:eastAsia="Calibri" w:hAnsi="Times New Roman" w:cs="Times New Roman"/>
          <w:i/>
          <w:iCs/>
        </w:rPr>
      </w:pPr>
      <m:oMath>
        <m:sSubSup>
          <m:sSubSupPr>
            <m:ctrlPr>
              <w:rPr>
                <w:rFonts w:ascii="Cambria Math" w:eastAsia="Calibri" w:hAnsi="Cambria Math" w:cs="Times New Roman"/>
                <w:i/>
                <w:iCs/>
              </w:rPr>
            </m:ctrlPr>
          </m:sSubSupPr>
          <m:e>
            <m:r>
              <w:rPr>
                <w:rFonts w:ascii="Cambria Math" w:eastAsia="Calibri" w:hAnsi="Cambria Math" w:cs="Times New Roman"/>
              </w:rPr>
              <m:t>P</m:t>
            </m:r>
          </m:e>
          <m:sub>
            <m:r>
              <w:rPr>
                <w:rFonts w:ascii="Cambria Math" w:eastAsia="Calibri" w:hAnsi="Cambria Math" w:cs="Times New Roman"/>
              </w:rPr>
              <m:t>tx</m:t>
            </m:r>
          </m:sub>
          <m:sup>
            <m:r>
              <w:rPr>
                <w:rFonts w:ascii="Cambria Math" w:eastAsia="Calibri" w:hAnsi="Cambria Math" w:cs="Times New Roman"/>
              </w:rPr>
              <m:t>max</m:t>
            </m:r>
          </m:sup>
        </m:sSubSup>
      </m:oMath>
      <w:r w:rsidR="009F344A" w:rsidRPr="009F344A">
        <w:rPr>
          <w:rFonts w:ascii="Times New Roman" w:eastAsia="Calibri" w:hAnsi="Times New Roman" w:cs="Times New Roman" w:hint="eastAsia"/>
          <w:i/>
          <w:iCs/>
        </w:rPr>
        <w:t xml:space="preserve"> </w:t>
      </w:r>
      <w:r w:rsidR="009F344A" w:rsidRPr="009F344A">
        <w:rPr>
          <w:rFonts w:ascii="Times New Roman" w:eastAsia="Calibri" w:hAnsi="Times New Roman" w:cs="Times New Roman"/>
          <w:i/>
          <w:iCs/>
        </w:rPr>
        <w:t xml:space="preserve">is the </w:t>
      </w:r>
      <w:r w:rsidR="009F344A" w:rsidRPr="009F344A">
        <w:rPr>
          <w:rFonts w:ascii="Times New Roman" w:eastAsia="Calibri" w:hAnsi="Times New Roman" w:cs="Times New Roman"/>
          <w:bCs/>
          <w:i/>
          <w:iCs/>
        </w:rPr>
        <w:t xml:space="preserve">maximum gNB </w:t>
      </w:r>
      <w:r w:rsidR="009F344A" w:rsidRPr="009F344A">
        <w:rPr>
          <w:rFonts w:ascii="Times New Roman" w:eastAsia="Calibri" w:hAnsi="Times New Roman" w:cs="Times New Roman"/>
          <w:i/>
          <w:iCs/>
        </w:rPr>
        <w:t>DL Tx Power on the two DL subbands (in linear scale).</w:t>
      </w:r>
    </w:p>
    <w:p w14:paraId="04480579" w14:textId="4BCF438C" w:rsidR="009F344A" w:rsidRPr="009F344A" w:rsidRDefault="00E75912" w:rsidP="009F344A">
      <w:pPr>
        <w:numPr>
          <w:ilvl w:val="2"/>
          <w:numId w:val="24"/>
        </w:numPr>
        <w:overflowPunct w:val="0"/>
        <w:autoSpaceDE w:val="0"/>
        <w:autoSpaceDN w:val="0"/>
        <w:adjustRightInd w:val="0"/>
        <w:spacing w:after="0" w:line="240" w:lineRule="auto"/>
        <w:textAlignment w:val="baseline"/>
        <w:rPr>
          <w:rFonts w:ascii="Times New Roman" w:eastAsia="Calibri" w:hAnsi="Times New Roman" w:cs="Times New Roman"/>
          <w:i/>
          <w:iCs/>
        </w:rPr>
      </w:pPr>
      <m:oMath>
        <m:sSubSup>
          <m:sSubSupPr>
            <m:ctrlPr>
              <w:rPr>
                <w:rFonts w:ascii="Cambria Math" w:eastAsia="Calibri" w:hAnsi="Cambria Math" w:cs="Times New Roman"/>
                <w:i/>
                <w:iCs/>
              </w:rPr>
            </m:ctrlPr>
          </m:sSubSupPr>
          <m:e>
            <m:r>
              <w:rPr>
                <w:rFonts w:ascii="Cambria Math" w:eastAsia="Calibri" w:hAnsi="Cambria Math" w:cs="Times New Roman"/>
              </w:rPr>
              <m:t>N</m:t>
            </m:r>
          </m:e>
          <m:sub>
            <m:r>
              <w:rPr>
                <w:rFonts w:ascii="Cambria Math" w:eastAsia="Calibri" w:hAnsi="Cambria Math" w:cs="Times New Roman"/>
              </w:rPr>
              <m:t>DLRB</m:t>
            </m:r>
          </m:sub>
          <m:sup/>
        </m:sSubSup>
      </m:oMath>
      <w:r w:rsidR="009F344A" w:rsidRPr="009F344A">
        <w:rPr>
          <w:rFonts w:ascii="Times New Roman" w:eastAsia="Calibri" w:hAnsi="Times New Roman" w:cs="Times New Roman"/>
          <w:i/>
          <w:iCs/>
        </w:rPr>
        <w:t xml:space="preserve"> is the total number of DL RBs in the DL </w:t>
      </w:r>
      <w:proofErr w:type="gramStart"/>
      <w:r w:rsidR="009F344A" w:rsidRPr="009F344A">
        <w:rPr>
          <w:rFonts w:ascii="Times New Roman" w:eastAsia="Calibri" w:hAnsi="Times New Roman" w:cs="Times New Roman"/>
          <w:i/>
          <w:iCs/>
        </w:rPr>
        <w:t>subbands.</w:t>
      </w:r>
      <w:proofErr w:type="gramEnd"/>
    </w:p>
    <w:p w14:paraId="5A06AA2E" w14:textId="22FDF56B" w:rsidR="009F344A" w:rsidRPr="009F344A" w:rsidRDefault="00E75912" w:rsidP="009F344A">
      <w:pPr>
        <w:numPr>
          <w:ilvl w:val="2"/>
          <w:numId w:val="24"/>
        </w:numPr>
        <w:overflowPunct w:val="0"/>
        <w:autoSpaceDE w:val="0"/>
        <w:autoSpaceDN w:val="0"/>
        <w:adjustRightInd w:val="0"/>
        <w:spacing w:after="0" w:line="240" w:lineRule="auto"/>
        <w:textAlignment w:val="baseline"/>
        <w:rPr>
          <w:rFonts w:ascii="Times New Roman" w:eastAsia="Calibri" w:hAnsi="Times New Roman" w:cs="Times New Roman"/>
          <w:i/>
          <w:iCs/>
        </w:rPr>
      </w:pPr>
      <m:oMath>
        <m:sSubSup>
          <m:sSubSupPr>
            <m:ctrlPr>
              <w:rPr>
                <w:rFonts w:ascii="Cambria Math" w:eastAsia="Calibri" w:hAnsi="Cambria Math" w:cs="Times New Roman"/>
                <w:i/>
                <w:iCs/>
              </w:rPr>
            </m:ctrlPr>
          </m:sSubSupPr>
          <m:e>
            <m:r>
              <w:rPr>
                <w:rFonts w:ascii="Cambria Math" w:eastAsia="Calibri" w:hAnsi="Cambria Math" w:cs="Times New Roman"/>
              </w:rPr>
              <m:t>N</m:t>
            </m:r>
          </m:e>
          <m:sub>
            <m:r>
              <w:rPr>
                <w:rFonts w:ascii="Cambria Math" w:eastAsia="Calibri" w:hAnsi="Cambria Math" w:cs="Times New Roman"/>
              </w:rPr>
              <m:t>ULRB</m:t>
            </m:r>
          </m:sub>
          <m:sup/>
        </m:sSubSup>
      </m:oMath>
      <w:r w:rsidR="009F344A" w:rsidRPr="009F344A">
        <w:rPr>
          <w:rFonts w:ascii="Times New Roman" w:eastAsia="Calibri" w:hAnsi="Times New Roman" w:cs="Times New Roman"/>
          <w:i/>
          <w:iCs/>
        </w:rPr>
        <w:t xml:space="preserve"> is the total number of UL RBs in the UL </w:t>
      </w:r>
      <w:proofErr w:type="gramStart"/>
      <w:r w:rsidR="009F344A" w:rsidRPr="009F344A">
        <w:rPr>
          <w:rFonts w:ascii="Times New Roman" w:eastAsia="Calibri" w:hAnsi="Times New Roman" w:cs="Times New Roman"/>
          <w:i/>
          <w:iCs/>
        </w:rPr>
        <w:t>subband.</w:t>
      </w:r>
      <w:proofErr w:type="gramEnd"/>
    </w:p>
    <w:p w14:paraId="4CBB7B88" w14:textId="2BE5908F" w:rsidR="009F344A" w:rsidRDefault="009F344A" w:rsidP="009F344A">
      <w:pPr>
        <w:numPr>
          <w:ilvl w:val="2"/>
          <w:numId w:val="24"/>
        </w:numPr>
        <w:overflowPunct w:val="0"/>
        <w:autoSpaceDE w:val="0"/>
        <w:autoSpaceDN w:val="0"/>
        <w:adjustRightInd w:val="0"/>
        <w:spacing w:after="0" w:line="240" w:lineRule="auto"/>
        <w:textAlignment w:val="baseline"/>
        <w:rPr>
          <w:rFonts w:ascii="Times New Roman" w:eastAsia="Calibri" w:hAnsi="Times New Roman" w:cs="Times New Roman"/>
          <w:i/>
          <w:iCs/>
        </w:rPr>
      </w:pPr>
      <w:r w:rsidRPr="009F344A">
        <w:rPr>
          <w:rFonts w:ascii="Times New Roman" w:eastAsia="Calibri" w:hAnsi="Times New Roman" w:cs="Times New Roman" w:hint="eastAsia"/>
          <w:i/>
          <w:iCs/>
        </w:rPr>
        <w:t>N</w:t>
      </w:r>
      <w:r w:rsidRPr="009F344A">
        <w:rPr>
          <w:rFonts w:ascii="Times New Roman" w:eastAsia="Calibri" w:hAnsi="Times New Roman" w:cs="Times New Roman"/>
          <w:i/>
          <w:iCs/>
        </w:rPr>
        <w:t xml:space="preserve">ote: </w:t>
      </w:r>
      <m:oMath>
        <m:sSubSup>
          <m:sSubSupPr>
            <m:ctrlPr>
              <w:rPr>
                <w:rFonts w:ascii="Cambria Math" w:eastAsia="Calibri" w:hAnsi="Cambria Math" w:cs="Times New Roman"/>
                <w:i/>
                <w:iCs/>
              </w:rPr>
            </m:ctrlPr>
          </m:sSubSupPr>
          <m:e>
            <m:r>
              <w:rPr>
                <w:rFonts w:ascii="Cambria Math" w:eastAsia="Calibri" w:hAnsi="Cambria Math" w:cs="Times New Roman"/>
              </w:rPr>
              <m:t>α</m:t>
            </m:r>
          </m:e>
          <m:sub>
            <m:r>
              <w:rPr>
                <w:rFonts w:ascii="Cambria Math" w:eastAsia="Calibri" w:hAnsi="Cambria Math" w:cs="Times New Roman"/>
              </w:rPr>
              <m:t>SI</m:t>
            </m:r>
          </m:sub>
          <m:sup/>
        </m:sSubSup>
      </m:oMath>
      <w:r w:rsidRPr="009F344A">
        <w:rPr>
          <w:rFonts w:ascii="Times New Roman" w:eastAsia="Calibri" w:hAnsi="Times New Roman" w:cs="Times New Roman" w:hint="eastAsia"/>
          <w:i/>
          <w:iCs/>
        </w:rPr>
        <w:t xml:space="preserve"> </w:t>
      </w:r>
      <w:r w:rsidRPr="009F344A">
        <w:rPr>
          <w:rFonts w:ascii="Times New Roman" w:eastAsia="Calibri" w:hAnsi="Times New Roman" w:cs="Times New Roman"/>
          <w:i/>
          <w:iCs/>
        </w:rPr>
        <w:t>is in linear scale</w:t>
      </w:r>
    </w:p>
    <w:p w14:paraId="217F2B2A" w14:textId="77777777" w:rsidR="009F344A" w:rsidRDefault="009F344A" w:rsidP="009F344A">
      <w:pPr>
        <w:overflowPunct w:val="0"/>
        <w:autoSpaceDE w:val="0"/>
        <w:autoSpaceDN w:val="0"/>
        <w:adjustRightInd w:val="0"/>
        <w:spacing w:after="0" w:line="240" w:lineRule="auto"/>
        <w:textAlignment w:val="baseline"/>
        <w:rPr>
          <w:rFonts w:ascii="Times New Roman" w:eastAsia="Calibri" w:hAnsi="Times New Roman" w:cs="Times New Roman"/>
          <w:color w:val="FF0000"/>
        </w:rPr>
      </w:pPr>
    </w:p>
    <w:p w14:paraId="20E77F33" w14:textId="54D7A151" w:rsidR="009F344A" w:rsidRPr="009F344A" w:rsidRDefault="006F17C5" w:rsidP="009F344A">
      <w:pPr>
        <w:overflowPunct w:val="0"/>
        <w:autoSpaceDE w:val="0"/>
        <w:autoSpaceDN w:val="0"/>
        <w:adjustRightInd w:val="0"/>
        <w:spacing w:after="0" w:line="240" w:lineRule="auto"/>
        <w:textAlignment w:val="baseline"/>
        <w:rPr>
          <w:rFonts w:ascii="Times New Roman" w:eastAsia="Calibri" w:hAnsi="Times New Roman" w:cs="Times New Roman"/>
          <w:color w:val="FF0000"/>
        </w:rPr>
      </w:pPr>
      <w:r>
        <w:rPr>
          <w:rFonts w:ascii="Times New Roman" w:eastAsia="Calibri" w:hAnsi="Times New Roman" w:cs="Times New Roman"/>
          <w:color w:val="FF0000"/>
        </w:rPr>
        <w:t xml:space="preserve">The RAN4 ACLR requirement is defined and is valid based on the used channel and adjacent channel being equal bandwidth. </w:t>
      </w:r>
      <w:r w:rsidR="009F344A">
        <w:rPr>
          <w:rFonts w:ascii="Times New Roman" w:eastAsia="Calibri" w:hAnsi="Times New Roman" w:cs="Times New Roman"/>
          <w:color w:val="FF0000"/>
        </w:rPr>
        <w:t xml:space="preserve">This formulation </w:t>
      </w:r>
      <w:r w:rsidR="002D459F">
        <w:rPr>
          <w:rFonts w:ascii="Times New Roman" w:eastAsia="Calibri" w:hAnsi="Times New Roman" w:cs="Times New Roman"/>
          <w:color w:val="FF0000"/>
        </w:rPr>
        <w:t xml:space="preserve">assumes </w:t>
      </w:r>
      <w:r w:rsidR="009F344A">
        <w:rPr>
          <w:rFonts w:ascii="Times New Roman" w:eastAsia="Calibri" w:hAnsi="Times New Roman" w:cs="Times New Roman"/>
          <w:color w:val="FF0000"/>
        </w:rPr>
        <w:t>that interference into the UL sub-band is spectrally flat</w:t>
      </w:r>
      <w:r w:rsidR="002D459F">
        <w:rPr>
          <w:rFonts w:ascii="Times New Roman" w:eastAsia="Calibri" w:hAnsi="Times New Roman" w:cs="Times New Roman"/>
          <w:color w:val="FF0000"/>
        </w:rPr>
        <w:t xml:space="preserve"> </w:t>
      </w:r>
      <w:proofErr w:type="gramStart"/>
      <w:r w:rsidR="002D459F">
        <w:rPr>
          <w:rFonts w:ascii="Times New Roman" w:eastAsia="Calibri" w:hAnsi="Times New Roman" w:cs="Times New Roman"/>
          <w:color w:val="FF0000"/>
        </w:rPr>
        <w:t>in order to</w:t>
      </w:r>
      <w:proofErr w:type="gramEnd"/>
      <w:r w:rsidR="002D459F">
        <w:rPr>
          <w:rFonts w:ascii="Times New Roman" w:eastAsia="Calibri" w:hAnsi="Times New Roman" w:cs="Times New Roman"/>
          <w:color w:val="FF0000"/>
        </w:rPr>
        <w:t xml:space="preserve"> </w:t>
      </w:r>
      <w:r w:rsidR="00ED073A">
        <w:rPr>
          <w:rFonts w:ascii="Times New Roman" w:eastAsia="Calibri" w:hAnsi="Times New Roman" w:cs="Times New Roman"/>
          <w:color w:val="FF0000"/>
        </w:rPr>
        <w:t>re-allocate the UL interference</w:t>
      </w:r>
      <w:r w:rsidR="009F344A">
        <w:rPr>
          <w:rFonts w:ascii="Times New Roman" w:eastAsia="Calibri" w:hAnsi="Times New Roman" w:cs="Times New Roman"/>
          <w:color w:val="FF0000"/>
        </w:rPr>
        <w:t>. This is a reasonable assumption for the SBFD configurations that are considered in the SI (</w:t>
      </w:r>
      <w:proofErr w:type="gramStart"/>
      <w:r w:rsidR="009F344A">
        <w:rPr>
          <w:rFonts w:ascii="Times New Roman" w:eastAsia="Calibri" w:hAnsi="Times New Roman" w:cs="Times New Roman"/>
          <w:color w:val="FF0000"/>
        </w:rPr>
        <w:t>i.e.</w:t>
      </w:r>
      <w:proofErr w:type="gramEnd"/>
      <w:r w:rsidR="009F344A">
        <w:rPr>
          <w:rFonts w:ascii="Times New Roman" w:eastAsia="Calibri" w:hAnsi="Times New Roman" w:cs="Times New Roman"/>
          <w:color w:val="FF0000"/>
        </w:rPr>
        <w:t xml:space="preserve"> 40-20-40 for FR1 and 75-50-75 for FR2)</w:t>
      </w:r>
      <w:r w:rsidR="00D2195B">
        <w:rPr>
          <w:rFonts w:ascii="Times New Roman" w:eastAsia="Calibri" w:hAnsi="Times New Roman" w:cs="Times New Roman"/>
          <w:color w:val="FF0000"/>
        </w:rPr>
        <w:t xml:space="preserve"> as long as a sufficient guard band (i.e., 5 RB or more in FR1 or 3 RB or more in FR2) is provided.</w:t>
      </w:r>
    </w:p>
    <w:p w14:paraId="3E6A5855" w14:textId="10CB8B0D" w:rsidR="009F344A" w:rsidRDefault="009F344A" w:rsidP="009F344A">
      <w:pPr>
        <w:overflowPunct w:val="0"/>
        <w:autoSpaceDE w:val="0"/>
        <w:autoSpaceDN w:val="0"/>
        <w:adjustRightInd w:val="0"/>
        <w:spacing w:after="0" w:line="240" w:lineRule="auto"/>
        <w:textAlignment w:val="baseline"/>
        <w:rPr>
          <w:rFonts w:ascii="Times New Roman" w:eastAsia="Calibri" w:hAnsi="Times New Roman" w:cs="Times New Roman"/>
          <w:i/>
          <w:iCs/>
        </w:rPr>
      </w:pPr>
    </w:p>
    <w:p w14:paraId="6BA220DA" w14:textId="77777777" w:rsidR="009F344A" w:rsidRPr="009F344A" w:rsidRDefault="009F344A" w:rsidP="009F344A">
      <w:pPr>
        <w:overflowPunct w:val="0"/>
        <w:autoSpaceDE w:val="0"/>
        <w:autoSpaceDN w:val="0"/>
        <w:adjustRightInd w:val="0"/>
        <w:spacing w:after="0" w:line="240" w:lineRule="auto"/>
        <w:textAlignment w:val="baseline"/>
        <w:rPr>
          <w:rFonts w:ascii="Times New Roman" w:eastAsia="Calibri" w:hAnsi="Times New Roman" w:cs="Times New Roman"/>
          <w:i/>
          <w:iCs/>
        </w:rPr>
      </w:pPr>
    </w:p>
    <w:p w14:paraId="4F7EDB8F" w14:textId="51B0EEE3" w:rsidR="009F344A" w:rsidRPr="009F344A" w:rsidRDefault="009F344A" w:rsidP="009F344A">
      <w:pPr>
        <w:numPr>
          <w:ilvl w:val="0"/>
          <w:numId w:val="24"/>
        </w:numPr>
        <w:overflowPunct w:val="0"/>
        <w:autoSpaceDE w:val="0"/>
        <w:autoSpaceDN w:val="0"/>
        <w:adjustRightInd w:val="0"/>
        <w:spacing w:after="0" w:line="240" w:lineRule="auto"/>
        <w:textAlignment w:val="baseline"/>
        <w:rPr>
          <w:rFonts w:ascii="Times New Roman" w:eastAsia="Calibri" w:hAnsi="Times New Roman" w:cs="Times New Roman"/>
          <w:i/>
          <w:iCs/>
        </w:rPr>
      </w:pPr>
      <w:r w:rsidRPr="009F344A">
        <w:rPr>
          <w:rFonts w:ascii="Times New Roman" w:eastAsia="Calibri" w:hAnsi="Times New Roman" w:cs="Times New Roman" w:hint="eastAsia"/>
        </w:rPr>
        <w:t>R</w:t>
      </w:r>
      <w:r w:rsidRPr="009F344A">
        <w:rPr>
          <w:rFonts w:ascii="Times New Roman" w:eastAsia="Calibri" w:hAnsi="Times New Roman" w:cs="Times New Roman"/>
          <w:i/>
          <w:iCs/>
        </w:rPr>
        <w:t xml:space="preserve">AN1 further makes a simple assumption that </w:t>
      </w:r>
      <m:oMath>
        <m:sSubSup>
          <m:sSubSupPr>
            <m:ctrlPr>
              <w:rPr>
                <w:rFonts w:ascii="Cambria Math" w:eastAsia="Calibri" w:hAnsi="Cambria Math" w:cs="Times New Roman"/>
                <w:i/>
                <w:iCs/>
              </w:rPr>
            </m:ctrlPr>
          </m:sSubSupPr>
          <m:e>
            <m:r>
              <w:rPr>
                <w:rFonts w:ascii="Cambria Math" w:eastAsia="Calibri" w:hAnsi="Cambria Math" w:cs="Times New Roman"/>
              </w:rPr>
              <m:t>α</m:t>
            </m:r>
          </m:e>
          <m:sub>
            <m:r>
              <w:rPr>
                <w:rFonts w:ascii="Cambria Math" w:eastAsia="Calibri" w:hAnsi="Cambria Math" w:cs="Times New Roman"/>
              </w:rPr>
              <m:t>SI</m:t>
            </m:r>
          </m:sub>
          <m:sup/>
        </m:sSubSup>
      </m:oMath>
      <w:r w:rsidRPr="009F344A">
        <w:rPr>
          <w:rFonts w:ascii="Times New Roman" w:eastAsia="Calibri" w:hAnsi="Times New Roman" w:cs="Times New Roman" w:hint="eastAsia"/>
          <w:i/>
          <w:iCs/>
        </w:rPr>
        <w:t xml:space="preserve"> </w:t>
      </w:r>
      <w:r w:rsidRPr="009F344A">
        <w:rPr>
          <w:rFonts w:ascii="Times New Roman" w:eastAsia="Calibri" w:hAnsi="Times New Roman" w:cs="Times New Roman"/>
          <w:i/>
          <w:iCs/>
        </w:rPr>
        <w:t>doesn’t change when DL RBs are not fully allocated for DL transmission, and the residual self-interference power on one UL RB when DL RBs are not fully allocated for DL transmission is computed by</w:t>
      </w:r>
    </w:p>
    <w:p w14:paraId="50B9DDE8" w14:textId="311F5B02" w:rsidR="009F344A" w:rsidRPr="009F344A" w:rsidRDefault="00E75912" w:rsidP="009F344A">
      <w:pPr>
        <w:numPr>
          <w:ilvl w:val="1"/>
          <w:numId w:val="24"/>
        </w:numPr>
        <w:overflowPunct w:val="0"/>
        <w:autoSpaceDE w:val="0"/>
        <w:autoSpaceDN w:val="0"/>
        <w:adjustRightInd w:val="0"/>
        <w:spacing w:after="0" w:line="240" w:lineRule="auto"/>
        <w:textAlignment w:val="baseline"/>
        <w:rPr>
          <w:rFonts w:ascii="Times New Roman" w:eastAsia="Calibri" w:hAnsi="Times New Roman" w:cs="Times New Roman"/>
          <w:i/>
          <w:iCs/>
        </w:rPr>
      </w:pPr>
      <m:oMath>
        <m:sSubSup>
          <m:sSubSupPr>
            <m:ctrlPr>
              <w:rPr>
                <w:rFonts w:ascii="Cambria Math" w:eastAsia="Calibri" w:hAnsi="Cambria Math" w:cs="Times New Roman"/>
                <w:i/>
                <w:iCs/>
              </w:rPr>
            </m:ctrlPr>
          </m:sSubSupPr>
          <m:e>
            <m:r>
              <w:rPr>
                <w:rFonts w:ascii="Cambria Math" w:eastAsia="Calibri" w:hAnsi="Cambria Math" w:cs="Times New Roman"/>
              </w:rPr>
              <m:t>I</m:t>
            </m:r>
          </m:e>
          <m:sub>
            <m:r>
              <w:rPr>
                <w:rFonts w:ascii="Cambria Math" w:eastAsia="Calibri" w:hAnsi="Cambria Math" w:cs="Times New Roman"/>
              </w:rPr>
              <m:t>SI</m:t>
            </m:r>
          </m:sub>
          <m:sup>
            <m:r>
              <w:rPr>
                <w:rFonts w:ascii="Cambria Math" w:eastAsia="Calibri" w:hAnsi="Cambria Math" w:cs="Times New Roman"/>
              </w:rPr>
              <m:t>per-RB</m:t>
            </m:r>
          </m:sup>
        </m:sSubSup>
        <m:r>
          <w:rPr>
            <w:rFonts w:ascii="Cambria Math" w:eastAsia="Calibri" w:hAnsi="Cambria Math" w:cs="Times New Roman"/>
          </w:rPr>
          <m:t>=</m:t>
        </m:r>
        <m:f>
          <m:fPr>
            <m:ctrlPr>
              <w:rPr>
                <w:rFonts w:ascii="Cambria Math" w:eastAsia="Calibri" w:hAnsi="Cambria Math" w:cs="Times New Roman"/>
                <w:i/>
                <w:iCs/>
              </w:rPr>
            </m:ctrlPr>
          </m:fPr>
          <m:num>
            <m:sSubSup>
              <m:sSubSupPr>
                <m:ctrlPr>
                  <w:rPr>
                    <w:rFonts w:ascii="Cambria Math" w:eastAsia="Calibri" w:hAnsi="Cambria Math" w:cs="Times New Roman"/>
                    <w:i/>
                    <w:iCs/>
                  </w:rPr>
                </m:ctrlPr>
              </m:sSubSupPr>
              <m:e>
                <m:r>
                  <w:rPr>
                    <w:rFonts w:ascii="Cambria Math" w:eastAsia="Calibri" w:hAnsi="Cambria Math" w:cs="Times New Roman"/>
                  </w:rPr>
                  <m:t>P</m:t>
                </m:r>
              </m:e>
              <m:sub>
                <m:r>
                  <w:rPr>
                    <w:rFonts w:ascii="Cambria Math" w:eastAsia="Calibri" w:hAnsi="Cambria Math" w:cs="Times New Roman"/>
                  </w:rPr>
                  <m:t>tx</m:t>
                </m:r>
              </m:sub>
              <m:sup>
                <m:r>
                  <w:rPr>
                    <w:rFonts w:ascii="Cambria Math" w:eastAsia="Calibri" w:hAnsi="Cambria Math" w:cs="Times New Roman"/>
                  </w:rPr>
                  <m:t>per-RB</m:t>
                </m:r>
              </m:sup>
            </m:sSubSup>
          </m:num>
          <m:den>
            <m:sSubSup>
              <m:sSubSupPr>
                <m:ctrlPr>
                  <w:rPr>
                    <w:rFonts w:ascii="Cambria Math" w:eastAsia="Calibri" w:hAnsi="Cambria Math" w:cs="Times New Roman"/>
                    <w:i/>
                    <w:iCs/>
                  </w:rPr>
                </m:ctrlPr>
              </m:sSubSupPr>
              <m:e>
                <m:r>
                  <w:rPr>
                    <w:rFonts w:ascii="Cambria Math" w:eastAsia="Calibri" w:hAnsi="Cambria Math" w:cs="Times New Roman"/>
                  </w:rPr>
                  <m:t>α</m:t>
                </m:r>
              </m:e>
              <m:sub>
                <m:r>
                  <w:rPr>
                    <w:rFonts w:ascii="Cambria Math" w:eastAsia="Calibri" w:hAnsi="Cambria Math" w:cs="Times New Roman"/>
                  </w:rPr>
                  <m:t>SI</m:t>
                </m:r>
              </m:sub>
              <m:sup/>
            </m:sSubSup>
          </m:den>
        </m:f>
        <m:r>
          <w:rPr>
            <w:rFonts w:ascii="Cambria Math" w:eastAsia="Calibri" w:hAnsi="Cambria Math" w:cs="Times New Roman"/>
          </w:rPr>
          <m:t>*</m:t>
        </m:r>
        <m:f>
          <m:fPr>
            <m:ctrlPr>
              <w:rPr>
                <w:rFonts w:ascii="Cambria Math" w:eastAsia="Calibri" w:hAnsi="Cambria Math" w:cs="Times New Roman"/>
                <w:i/>
                <w:iCs/>
              </w:rPr>
            </m:ctrlPr>
          </m:fPr>
          <m:num>
            <m:sSubSup>
              <m:sSubSupPr>
                <m:ctrlPr>
                  <w:rPr>
                    <w:rFonts w:ascii="Cambria Math" w:eastAsia="Calibri" w:hAnsi="Cambria Math" w:cs="Times New Roman"/>
                    <w:i/>
                    <w:iCs/>
                  </w:rPr>
                </m:ctrlPr>
              </m:sSubSupPr>
              <m:e>
                <m:r>
                  <w:rPr>
                    <w:rFonts w:ascii="Cambria Math" w:eastAsia="Calibri" w:hAnsi="Cambria Math" w:cs="Times New Roman"/>
                  </w:rPr>
                  <m:t>N</m:t>
                </m:r>
              </m:e>
              <m:sub>
                <m:r>
                  <w:rPr>
                    <w:rFonts w:ascii="Cambria Math" w:eastAsia="Calibri" w:hAnsi="Cambria Math" w:cs="Times New Roman"/>
                  </w:rPr>
                  <m:t>used-DL-RB</m:t>
                </m:r>
              </m:sub>
              <m:sup/>
            </m:sSubSup>
          </m:num>
          <m:den>
            <m:sSubSup>
              <m:sSubSupPr>
                <m:ctrlPr>
                  <w:rPr>
                    <w:rFonts w:ascii="Cambria Math" w:eastAsia="Calibri" w:hAnsi="Cambria Math" w:cs="Times New Roman"/>
                    <w:i/>
                    <w:iCs/>
                  </w:rPr>
                </m:ctrlPr>
              </m:sSubSupPr>
              <m:e>
                <m:r>
                  <w:rPr>
                    <w:rFonts w:ascii="Cambria Math" w:eastAsia="Calibri" w:hAnsi="Cambria Math" w:cs="Times New Roman"/>
                  </w:rPr>
                  <m:t>N</m:t>
                </m:r>
              </m:e>
              <m:sub>
                <m:r>
                  <w:rPr>
                    <w:rFonts w:ascii="Cambria Math" w:eastAsia="Calibri" w:hAnsi="Cambria Math" w:cs="Times New Roman"/>
                  </w:rPr>
                  <m:t>DLRB</m:t>
                </m:r>
              </m:sub>
              <m:sup/>
            </m:sSubSup>
          </m:den>
        </m:f>
      </m:oMath>
    </w:p>
    <w:p w14:paraId="0582E8C6" w14:textId="2F13395E" w:rsidR="009F344A" w:rsidRPr="009F344A" w:rsidRDefault="00E75912" w:rsidP="009F344A">
      <w:pPr>
        <w:numPr>
          <w:ilvl w:val="2"/>
          <w:numId w:val="24"/>
        </w:numPr>
        <w:overflowPunct w:val="0"/>
        <w:autoSpaceDE w:val="0"/>
        <w:autoSpaceDN w:val="0"/>
        <w:adjustRightInd w:val="0"/>
        <w:spacing w:after="0" w:line="240" w:lineRule="auto"/>
        <w:textAlignment w:val="baseline"/>
        <w:rPr>
          <w:rFonts w:ascii="Times New Roman" w:eastAsia="Calibri" w:hAnsi="Times New Roman" w:cs="Times New Roman"/>
          <w:i/>
          <w:iCs/>
        </w:rPr>
      </w:pPr>
      <m:oMath>
        <m:sSubSup>
          <m:sSubSupPr>
            <m:ctrlPr>
              <w:rPr>
                <w:rFonts w:ascii="Cambria Math" w:eastAsia="Calibri" w:hAnsi="Cambria Math" w:cs="Times New Roman"/>
                <w:i/>
                <w:iCs/>
              </w:rPr>
            </m:ctrlPr>
          </m:sSubSupPr>
          <m:e>
            <m:r>
              <w:rPr>
                <w:rFonts w:ascii="Cambria Math" w:eastAsia="Calibri" w:hAnsi="Cambria Math" w:cs="Times New Roman"/>
              </w:rPr>
              <m:t>P</m:t>
            </m:r>
          </m:e>
          <m:sub>
            <m:r>
              <w:rPr>
                <w:rFonts w:ascii="Cambria Math" w:eastAsia="Calibri" w:hAnsi="Cambria Math" w:cs="Times New Roman"/>
              </w:rPr>
              <m:t>tx</m:t>
            </m:r>
          </m:sub>
          <m:sup>
            <m:r>
              <w:rPr>
                <w:rFonts w:ascii="Cambria Math" w:eastAsia="Calibri" w:hAnsi="Cambria Math" w:cs="Times New Roman"/>
              </w:rPr>
              <m:t>per-RB</m:t>
            </m:r>
          </m:sup>
        </m:sSubSup>
      </m:oMath>
      <w:r w:rsidR="009F344A" w:rsidRPr="009F344A">
        <w:rPr>
          <w:rFonts w:ascii="Times New Roman" w:eastAsia="Calibri" w:hAnsi="Times New Roman" w:cs="Times New Roman" w:hint="eastAsia"/>
          <w:i/>
          <w:iCs/>
        </w:rPr>
        <w:t xml:space="preserve"> </w:t>
      </w:r>
      <w:r w:rsidR="009F344A" w:rsidRPr="009F344A">
        <w:rPr>
          <w:rFonts w:ascii="Times New Roman" w:eastAsia="Calibri" w:hAnsi="Times New Roman" w:cs="Times New Roman"/>
          <w:i/>
          <w:iCs/>
        </w:rPr>
        <w:t xml:space="preserve">is DL transmission power of gNB per </w:t>
      </w:r>
      <w:proofErr w:type="gramStart"/>
      <w:r w:rsidR="009F344A" w:rsidRPr="009F344A">
        <w:rPr>
          <w:rFonts w:ascii="Times New Roman" w:eastAsia="Calibri" w:hAnsi="Times New Roman" w:cs="Times New Roman"/>
          <w:i/>
          <w:iCs/>
        </w:rPr>
        <w:t>RB,</w:t>
      </w:r>
      <w:proofErr w:type="gramEnd"/>
      <w:r w:rsidR="009F344A" w:rsidRPr="009F344A">
        <w:rPr>
          <w:rFonts w:ascii="Times New Roman" w:eastAsia="Calibri" w:hAnsi="Times New Roman" w:cs="Times New Roman"/>
          <w:i/>
          <w:iCs/>
        </w:rPr>
        <w:t xml:space="preserve"> </w:t>
      </w:r>
      <m:oMath>
        <m:sSubSup>
          <m:sSubSupPr>
            <m:ctrlPr>
              <w:rPr>
                <w:rFonts w:ascii="Cambria Math" w:eastAsia="Calibri" w:hAnsi="Cambria Math" w:cs="Times New Roman"/>
                <w:i/>
                <w:iCs/>
              </w:rPr>
            </m:ctrlPr>
          </m:sSubSupPr>
          <m:e>
            <m:r>
              <w:rPr>
                <w:rFonts w:ascii="Cambria Math" w:eastAsia="Calibri" w:hAnsi="Cambria Math" w:cs="Times New Roman"/>
              </w:rPr>
              <m:t>P</m:t>
            </m:r>
          </m:e>
          <m:sub>
            <m:r>
              <w:rPr>
                <w:rFonts w:ascii="Cambria Math" w:eastAsia="Calibri" w:hAnsi="Cambria Math" w:cs="Times New Roman"/>
              </w:rPr>
              <m:t>tx</m:t>
            </m:r>
          </m:sub>
          <m:sup>
            <m:r>
              <w:rPr>
                <w:rFonts w:ascii="Cambria Math" w:eastAsia="Calibri" w:hAnsi="Cambria Math" w:cs="Times New Roman"/>
              </w:rPr>
              <m:t>per-RB</m:t>
            </m:r>
          </m:sup>
        </m:sSubSup>
        <m:r>
          <w:rPr>
            <w:rFonts w:ascii="Cambria Math" w:eastAsia="Calibri" w:hAnsi="Cambria Math" w:cs="Times New Roman"/>
          </w:rPr>
          <m:t>=</m:t>
        </m:r>
        <m:sSubSup>
          <m:sSubSupPr>
            <m:ctrlPr>
              <w:rPr>
                <w:rFonts w:ascii="Cambria Math" w:eastAsia="Calibri" w:hAnsi="Cambria Math" w:cs="Times New Roman"/>
                <w:i/>
                <w:iCs/>
              </w:rPr>
            </m:ctrlPr>
          </m:sSubSupPr>
          <m:e>
            <m:r>
              <w:rPr>
                <w:rFonts w:ascii="Cambria Math" w:eastAsia="Calibri" w:hAnsi="Cambria Math" w:cs="Times New Roman"/>
              </w:rPr>
              <m:t>P</m:t>
            </m:r>
          </m:e>
          <m:sub>
            <m:r>
              <w:rPr>
                <w:rFonts w:ascii="Cambria Math" w:eastAsia="Calibri" w:hAnsi="Cambria Math" w:cs="Times New Roman"/>
              </w:rPr>
              <m:t>tx</m:t>
            </m:r>
          </m:sub>
          <m:sup>
            <m:r>
              <w:rPr>
                <w:rFonts w:ascii="Cambria Math" w:eastAsia="Calibri" w:hAnsi="Cambria Math" w:cs="Times New Roman"/>
              </w:rPr>
              <m:t>max</m:t>
            </m:r>
          </m:sup>
        </m:sSubSup>
        <m:r>
          <w:rPr>
            <w:rFonts w:ascii="Cambria Math" w:eastAsia="Calibri" w:hAnsi="Cambria Math" w:cs="Times New Roman"/>
          </w:rPr>
          <m:t>/</m:t>
        </m:r>
        <m:sSubSup>
          <m:sSubSupPr>
            <m:ctrlPr>
              <w:rPr>
                <w:rFonts w:ascii="Cambria Math" w:eastAsia="Calibri" w:hAnsi="Cambria Math" w:cs="Times New Roman"/>
                <w:i/>
                <w:iCs/>
              </w:rPr>
            </m:ctrlPr>
          </m:sSubSupPr>
          <m:e>
            <m:r>
              <w:rPr>
                <w:rFonts w:ascii="Cambria Math" w:eastAsia="Calibri" w:hAnsi="Cambria Math" w:cs="Times New Roman"/>
              </w:rPr>
              <m:t>N</m:t>
            </m:r>
          </m:e>
          <m:sub>
            <m:r>
              <w:rPr>
                <w:rFonts w:ascii="Cambria Math" w:eastAsia="Calibri" w:hAnsi="Cambria Math" w:cs="Times New Roman"/>
              </w:rPr>
              <m:t>DLRB</m:t>
            </m:r>
          </m:sub>
          <m:sup/>
        </m:sSubSup>
        <m:r>
          <w:rPr>
            <w:rFonts w:ascii="Cambria Math" w:eastAsia="Calibri" w:hAnsi="Cambria Math" w:cs="Times New Roman"/>
          </w:rPr>
          <m:t>.</m:t>
        </m:r>
      </m:oMath>
      <w:r w:rsidR="009F344A" w:rsidRPr="009F344A">
        <w:rPr>
          <w:rFonts w:ascii="Times New Roman" w:eastAsia="Calibri" w:hAnsi="Times New Roman" w:cs="Times New Roman" w:hint="eastAsia"/>
          <w:i/>
          <w:iCs/>
        </w:rPr>
        <w:t xml:space="preserve"> </w:t>
      </w:r>
    </w:p>
    <w:p w14:paraId="0A289F18" w14:textId="76A66702" w:rsidR="009F344A" w:rsidRPr="009F344A" w:rsidRDefault="00E75912" w:rsidP="009F344A">
      <w:pPr>
        <w:numPr>
          <w:ilvl w:val="2"/>
          <w:numId w:val="24"/>
        </w:numPr>
        <w:overflowPunct w:val="0"/>
        <w:autoSpaceDE w:val="0"/>
        <w:autoSpaceDN w:val="0"/>
        <w:adjustRightInd w:val="0"/>
        <w:spacing w:after="0" w:line="240" w:lineRule="auto"/>
        <w:textAlignment w:val="baseline"/>
        <w:rPr>
          <w:rFonts w:ascii="Times New Roman" w:eastAsia="Calibri" w:hAnsi="Times New Roman" w:cs="Times New Roman"/>
          <w:i/>
          <w:iCs/>
        </w:rPr>
      </w:pPr>
      <m:oMath>
        <m:sSubSup>
          <m:sSubSupPr>
            <m:ctrlPr>
              <w:rPr>
                <w:rFonts w:ascii="Cambria Math" w:eastAsia="Calibri" w:hAnsi="Cambria Math" w:cs="Times New Roman"/>
                <w:i/>
                <w:iCs/>
              </w:rPr>
            </m:ctrlPr>
          </m:sSubSupPr>
          <m:e>
            <m:r>
              <w:rPr>
                <w:rFonts w:ascii="Cambria Math" w:eastAsia="Calibri" w:hAnsi="Cambria Math" w:cs="Times New Roman"/>
              </w:rPr>
              <m:t>N</m:t>
            </m:r>
          </m:e>
          <m:sub>
            <m:r>
              <w:rPr>
                <w:rFonts w:ascii="Cambria Math" w:eastAsia="Calibri" w:hAnsi="Cambria Math" w:cs="Times New Roman"/>
              </w:rPr>
              <m:t>used-DL-RB</m:t>
            </m:r>
          </m:sub>
          <m:sup/>
        </m:sSubSup>
      </m:oMath>
      <w:r w:rsidR="009F344A" w:rsidRPr="009F344A">
        <w:rPr>
          <w:rFonts w:ascii="Times New Roman" w:eastAsia="Calibri" w:hAnsi="Times New Roman" w:cs="Times New Roman"/>
          <w:i/>
          <w:iCs/>
        </w:rPr>
        <w:t xml:space="preserve"> is the number of DL RBs allocated for DL </w:t>
      </w:r>
      <w:proofErr w:type="gramStart"/>
      <w:r w:rsidR="009F344A" w:rsidRPr="009F344A">
        <w:rPr>
          <w:rFonts w:ascii="Times New Roman" w:eastAsia="Calibri" w:hAnsi="Times New Roman" w:cs="Times New Roman"/>
          <w:i/>
          <w:iCs/>
        </w:rPr>
        <w:t>transmission.</w:t>
      </w:r>
      <w:proofErr w:type="gramEnd"/>
    </w:p>
    <w:p w14:paraId="536C00CF" w14:textId="77777777" w:rsidR="009F344A" w:rsidRPr="009F344A" w:rsidRDefault="009F344A" w:rsidP="009F344A">
      <w:pPr>
        <w:numPr>
          <w:ilvl w:val="0"/>
          <w:numId w:val="24"/>
        </w:numPr>
        <w:overflowPunct w:val="0"/>
        <w:autoSpaceDE w:val="0"/>
        <w:autoSpaceDN w:val="0"/>
        <w:adjustRightInd w:val="0"/>
        <w:spacing w:after="0" w:line="240" w:lineRule="auto"/>
        <w:textAlignment w:val="baseline"/>
        <w:rPr>
          <w:rFonts w:ascii="Times New Roman" w:eastAsia="Calibri" w:hAnsi="Times New Roman" w:cs="Times New Roman"/>
          <w:i/>
          <w:iCs/>
        </w:rPr>
      </w:pPr>
      <w:r w:rsidRPr="009F344A">
        <w:rPr>
          <w:rFonts w:ascii="Times New Roman" w:eastAsia="Calibri" w:hAnsi="Times New Roman" w:cs="Times New Roman" w:hint="eastAsia"/>
          <w:i/>
          <w:iCs/>
        </w:rPr>
        <w:t>S</w:t>
      </w:r>
      <w:r w:rsidRPr="009F344A">
        <w:rPr>
          <w:rFonts w:ascii="Times New Roman" w:eastAsia="Calibri" w:hAnsi="Times New Roman" w:cs="Times New Roman"/>
          <w:i/>
          <w:iCs/>
        </w:rPr>
        <w:t>end LS to RAN4 to confirm RAN1’s assumptions and the subband configuration assumed for FR1/FR2</w:t>
      </w:r>
    </w:p>
    <w:p w14:paraId="7167DBAA" w14:textId="77777777" w:rsidR="009F344A" w:rsidRPr="009F344A" w:rsidRDefault="009F344A" w:rsidP="009F344A">
      <w:pPr>
        <w:numPr>
          <w:ilvl w:val="1"/>
          <w:numId w:val="24"/>
        </w:numPr>
        <w:overflowPunct w:val="0"/>
        <w:autoSpaceDE w:val="0"/>
        <w:autoSpaceDN w:val="0"/>
        <w:adjustRightInd w:val="0"/>
        <w:spacing w:after="0" w:line="240" w:lineRule="auto"/>
        <w:textAlignment w:val="baseline"/>
        <w:rPr>
          <w:rFonts w:ascii="Times New Roman" w:eastAsia="Calibri" w:hAnsi="Times New Roman" w:cs="Times New Roman"/>
          <w:color w:val="FF0000"/>
        </w:rPr>
      </w:pPr>
      <w:r w:rsidRPr="009F344A">
        <w:rPr>
          <w:rFonts w:ascii="Times New Roman" w:eastAsia="Calibri" w:hAnsi="Times New Roman" w:cs="Times New Roman"/>
          <w:i/>
          <w:iCs/>
        </w:rPr>
        <w:t>Also ask RAN4 if the above is applicable to other subband configurations</w:t>
      </w:r>
    </w:p>
    <w:p w14:paraId="3862FA20" w14:textId="47A09953" w:rsidR="009F344A" w:rsidRDefault="009F344A" w:rsidP="009F344A">
      <w:pPr>
        <w:overflowPunct w:val="0"/>
        <w:autoSpaceDE w:val="0"/>
        <w:autoSpaceDN w:val="0"/>
        <w:adjustRightInd w:val="0"/>
        <w:spacing w:after="0" w:line="240" w:lineRule="auto"/>
        <w:textAlignment w:val="baseline"/>
        <w:rPr>
          <w:rFonts w:ascii="Times New Roman" w:eastAsia="SimSun" w:hAnsi="Times New Roman" w:cs="Times New Roman"/>
          <w:szCs w:val="20"/>
          <w:lang w:eastAsia="ko-KR"/>
        </w:rPr>
      </w:pPr>
    </w:p>
    <w:p w14:paraId="512B52E3" w14:textId="335E1E7F" w:rsidR="006C5C43" w:rsidRPr="007E148B" w:rsidRDefault="008F2878" w:rsidP="006C5C43">
      <w:pPr>
        <w:pStyle w:val="CommentText"/>
        <w:rPr>
          <w:color w:val="FF0000"/>
        </w:rPr>
      </w:pPr>
      <w:r>
        <w:rPr>
          <w:color w:val="FF0000"/>
        </w:rPr>
        <w:lastRenderedPageBreak/>
        <w:t>T</w:t>
      </w:r>
      <w:r w:rsidRPr="007E148B">
        <w:rPr>
          <w:color w:val="FF0000"/>
        </w:rPr>
        <w:t xml:space="preserve">his assumption is not </w:t>
      </w:r>
      <w:r w:rsidR="0085500F" w:rsidRPr="007E148B">
        <w:rPr>
          <w:color w:val="FF0000"/>
        </w:rPr>
        <w:t>fully</w:t>
      </w:r>
      <w:r w:rsidRPr="007E148B">
        <w:rPr>
          <w:color w:val="FF0000"/>
        </w:rPr>
        <w:t xml:space="preserve"> valid, as it assumes that alpha_SI is independent of the gNB power. </w:t>
      </w:r>
      <w:r w:rsidR="006C5C43" w:rsidRPr="007E148B">
        <w:rPr>
          <w:color w:val="FF0000"/>
        </w:rPr>
        <w:t xml:space="preserve">If fewer DL RBs are </w:t>
      </w:r>
      <w:proofErr w:type="gramStart"/>
      <w:r w:rsidR="006C5C43" w:rsidRPr="007E148B">
        <w:rPr>
          <w:color w:val="FF0000"/>
        </w:rPr>
        <w:t>transmitted</w:t>
      </w:r>
      <w:proofErr w:type="gramEnd"/>
      <w:r w:rsidR="006C5C43" w:rsidRPr="007E148B">
        <w:rPr>
          <w:color w:val="FF0000"/>
        </w:rPr>
        <w:t xml:space="preserve"> then the gNB PA will be operating at less than full power. This means that:</w:t>
      </w:r>
    </w:p>
    <w:p w14:paraId="0617A1B7" w14:textId="77777777" w:rsidR="006C5C43" w:rsidRPr="007E148B" w:rsidRDefault="006C5C43" w:rsidP="006C5C43">
      <w:pPr>
        <w:pStyle w:val="CommentText"/>
        <w:rPr>
          <w:color w:val="FF0000"/>
        </w:rPr>
      </w:pPr>
    </w:p>
    <w:p w14:paraId="53A39563" w14:textId="77777777" w:rsidR="006C5C43" w:rsidRPr="007E148B" w:rsidRDefault="006C5C43" w:rsidP="006C5C43">
      <w:pPr>
        <w:pStyle w:val="CommentText"/>
        <w:numPr>
          <w:ilvl w:val="0"/>
          <w:numId w:val="26"/>
        </w:numPr>
        <w:overflowPunct w:val="0"/>
        <w:autoSpaceDE w:val="0"/>
        <w:autoSpaceDN w:val="0"/>
        <w:adjustRightInd w:val="0"/>
        <w:spacing w:after="0" w:line="240" w:lineRule="auto"/>
        <w:textAlignment w:val="baseline"/>
        <w:rPr>
          <w:color w:val="FF0000"/>
        </w:rPr>
      </w:pPr>
      <w:r w:rsidRPr="007E148B">
        <w:rPr>
          <w:color w:val="FF0000"/>
        </w:rPr>
        <w:t>Antenna isolation and beam nulling will remain the same</w:t>
      </w:r>
    </w:p>
    <w:p w14:paraId="45A6E1BD" w14:textId="77777777" w:rsidR="006C5C43" w:rsidRPr="007E148B" w:rsidRDefault="006C5C43" w:rsidP="006C5C43">
      <w:pPr>
        <w:pStyle w:val="CommentText"/>
        <w:numPr>
          <w:ilvl w:val="0"/>
          <w:numId w:val="26"/>
        </w:numPr>
        <w:overflowPunct w:val="0"/>
        <w:autoSpaceDE w:val="0"/>
        <w:autoSpaceDN w:val="0"/>
        <w:adjustRightInd w:val="0"/>
        <w:spacing w:after="0" w:line="240" w:lineRule="auto"/>
        <w:textAlignment w:val="baseline"/>
        <w:rPr>
          <w:color w:val="FF0000"/>
        </w:rPr>
      </w:pPr>
      <w:r w:rsidRPr="007E148B">
        <w:rPr>
          <w:color w:val="FF0000"/>
        </w:rPr>
        <w:t>The “interference cancellation” dB suppression will decrease, since there will be less interference to cancel (still the amount of cancellation may be sufficient).</w:t>
      </w:r>
    </w:p>
    <w:p w14:paraId="2E2EE348" w14:textId="77777777" w:rsidR="006C5C43" w:rsidRPr="007E148B" w:rsidRDefault="006C5C43" w:rsidP="006C5C43">
      <w:pPr>
        <w:pStyle w:val="CommentText"/>
        <w:numPr>
          <w:ilvl w:val="0"/>
          <w:numId w:val="26"/>
        </w:numPr>
        <w:overflowPunct w:val="0"/>
        <w:autoSpaceDE w:val="0"/>
        <w:autoSpaceDN w:val="0"/>
        <w:adjustRightInd w:val="0"/>
        <w:spacing w:after="0" w:line="240" w:lineRule="auto"/>
        <w:textAlignment w:val="baseline"/>
        <w:rPr>
          <w:color w:val="FF0000"/>
        </w:rPr>
      </w:pPr>
      <w:r w:rsidRPr="007E148B">
        <w:rPr>
          <w:color w:val="FF0000"/>
        </w:rPr>
        <w:t>The receiver LNA will operate more linearly, since the absolute power of the DL sub-band into the receiver will decrease.</w:t>
      </w:r>
    </w:p>
    <w:p w14:paraId="57D20FE8" w14:textId="77777777" w:rsidR="006C5C43" w:rsidRPr="007E148B" w:rsidRDefault="006C5C43" w:rsidP="006C5C43">
      <w:pPr>
        <w:pStyle w:val="CommentText"/>
        <w:overflowPunct w:val="0"/>
        <w:autoSpaceDE w:val="0"/>
        <w:autoSpaceDN w:val="0"/>
        <w:adjustRightInd w:val="0"/>
        <w:spacing w:after="0" w:line="240" w:lineRule="auto"/>
        <w:textAlignment w:val="baseline"/>
        <w:rPr>
          <w:color w:val="FF0000"/>
        </w:rPr>
      </w:pPr>
    </w:p>
    <w:p w14:paraId="30B90D73" w14:textId="6FD17297" w:rsidR="006C5C43" w:rsidRPr="007E148B" w:rsidRDefault="006C5C43" w:rsidP="006C5C43">
      <w:pPr>
        <w:pStyle w:val="CommentText"/>
        <w:overflowPunct w:val="0"/>
        <w:autoSpaceDE w:val="0"/>
        <w:autoSpaceDN w:val="0"/>
        <w:adjustRightInd w:val="0"/>
        <w:spacing w:after="0" w:line="240" w:lineRule="auto"/>
        <w:textAlignment w:val="baseline"/>
        <w:rPr>
          <w:color w:val="FF0000"/>
        </w:rPr>
      </w:pPr>
      <w:r w:rsidRPr="007E148B">
        <w:rPr>
          <w:color w:val="FF0000"/>
        </w:rPr>
        <w:t>Further analysis would be needed to derive a more accurate model</w:t>
      </w:r>
      <w:r w:rsidRPr="007E148B">
        <w:rPr>
          <w:color w:val="FF0000"/>
        </w:rPr>
        <w:t xml:space="preserve">, </w:t>
      </w:r>
      <w:r w:rsidR="00826F24" w:rsidRPr="007E148B">
        <w:rPr>
          <w:color w:val="FF0000"/>
        </w:rPr>
        <w:t xml:space="preserve">if needed. </w:t>
      </w:r>
      <w:r w:rsidR="00B80D21" w:rsidRPr="007E148B">
        <w:rPr>
          <w:color w:val="FF0000"/>
        </w:rPr>
        <w:t xml:space="preserve">The model can be used for system simulations, however </w:t>
      </w:r>
      <w:proofErr w:type="gramStart"/>
      <w:r w:rsidR="00B80D21" w:rsidRPr="007E148B">
        <w:rPr>
          <w:color w:val="FF0000"/>
        </w:rPr>
        <w:t>it should be understood that it</w:t>
      </w:r>
      <w:proofErr w:type="gramEnd"/>
      <w:r w:rsidR="00B80D21" w:rsidRPr="007E148B">
        <w:rPr>
          <w:color w:val="FF0000"/>
        </w:rPr>
        <w:t xml:space="preserve"> does not account for these effects.</w:t>
      </w:r>
    </w:p>
    <w:p w14:paraId="7726DEB0" w14:textId="4645CA45" w:rsidR="008F2878" w:rsidRPr="008F2878" w:rsidRDefault="008F2878" w:rsidP="006C5C43">
      <w:pPr>
        <w:pStyle w:val="CommentText"/>
        <w:rPr>
          <w:rFonts w:ascii="Times New Roman" w:eastAsia="SimSun" w:hAnsi="Times New Roman" w:cs="Times New Roman"/>
          <w:color w:val="FF0000"/>
          <w:szCs w:val="20"/>
          <w:lang w:eastAsia="ko-KR"/>
        </w:rPr>
      </w:pPr>
    </w:p>
    <w:p w14:paraId="326380E4" w14:textId="77777777" w:rsidR="008F2878" w:rsidRPr="009F344A" w:rsidRDefault="008F2878" w:rsidP="009F344A">
      <w:pPr>
        <w:overflowPunct w:val="0"/>
        <w:autoSpaceDE w:val="0"/>
        <w:autoSpaceDN w:val="0"/>
        <w:adjustRightInd w:val="0"/>
        <w:spacing w:after="0" w:line="240" w:lineRule="auto"/>
        <w:textAlignment w:val="baseline"/>
        <w:rPr>
          <w:rFonts w:ascii="Times New Roman" w:eastAsia="SimSun" w:hAnsi="Times New Roman" w:cs="Times New Roman"/>
          <w:szCs w:val="20"/>
          <w:lang w:eastAsia="ko-KR"/>
        </w:rPr>
      </w:pPr>
    </w:p>
    <w:p w14:paraId="482270B8" w14:textId="77777777" w:rsidR="009F344A" w:rsidRPr="009F344A" w:rsidRDefault="009F344A" w:rsidP="009F344A">
      <w:pPr>
        <w:overflowPunct w:val="0"/>
        <w:autoSpaceDE w:val="0"/>
        <w:autoSpaceDN w:val="0"/>
        <w:adjustRightInd w:val="0"/>
        <w:spacing w:after="0" w:line="240" w:lineRule="auto"/>
        <w:textAlignment w:val="baseline"/>
        <w:rPr>
          <w:rFonts w:ascii="Times New Roman" w:eastAsia="SimSun" w:hAnsi="Times New Roman" w:cs="Times New Roman"/>
          <w:b/>
          <w:bCs/>
          <w:i/>
          <w:iCs/>
          <w:szCs w:val="20"/>
          <w:highlight w:val="green"/>
          <w:lang w:eastAsia="ko-KR"/>
        </w:rPr>
      </w:pPr>
      <w:r w:rsidRPr="009F344A">
        <w:rPr>
          <w:rFonts w:ascii="Times New Roman" w:eastAsia="SimSun" w:hAnsi="Times New Roman" w:cs="Times New Roman"/>
          <w:b/>
          <w:bCs/>
          <w:i/>
          <w:iCs/>
          <w:szCs w:val="20"/>
          <w:highlight w:val="green"/>
          <w:lang w:eastAsia="ko-KR"/>
        </w:rPr>
        <w:t>Agreement-2</w:t>
      </w:r>
    </w:p>
    <w:p w14:paraId="6C4B2D8A" w14:textId="77777777" w:rsidR="009F344A" w:rsidRPr="009F344A" w:rsidRDefault="009F344A" w:rsidP="009F344A">
      <w:pPr>
        <w:tabs>
          <w:tab w:val="num" w:pos="720"/>
        </w:tabs>
        <w:overflowPunct w:val="0"/>
        <w:autoSpaceDE w:val="0"/>
        <w:autoSpaceDN w:val="0"/>
        <w:adjustRightInd w:val="0"/>
        <w:spacing w:after="0" w:line="240" w:lineRule="auto"/>
        <w:textAlignment w:val="baseline"/>
        <w:rPr>
          <w:rFonts w:ascii="Times New Roman" w:eastAsia="SimSun" w:hAnsi="Times New Roman" w:cs="Times New Roman"/>
          <w:bCs/>
          <w:i/>
          <w:iCs/>
          <w:szCs w:val="20"/>
        </w:rPr>
      </w:pPr>
      <w:r w:rsidRPr="009F344A">
        <w:rPr>
          <w:rFonts w:ascii="Times New Roman" w:eastAsia="SimSun" w:hAnsi="Times New Roman" w:cs="Times New Roman"/>
          <w:bCs/>
          <w:i/>
          <w:iCs/>
          <w:szCs w:val="20"/>
        </w:rPr>
        <w:t xml:space="preserve">For SLS in RAN1, if only </w:t>
      </w:r>
      <w:proofErr w:type="gramStart"/>
      <w:r w:rsidRPr="009F344A">
        <w:rPr>
          <w:rFonts w:ascii="Times New Roman" w:eastAsia="SimSun" w:hAnsi="Times New Roman" w:cs="Times New Roman"/>
          <w:bCs/>
          <w:i/>
          <w:iCs/>
          <w:szCs w:val="20"/>
        </w:rPr>
        <w:t>large scale</w:t>
      </w:r>
      <w:proofErr w:type="gramEnd"/>
      <w:r w:rsidRPr="009F344A">
        <w:rPr>
          <w:rFonts w:ascii="Times New Roman" w:eastAsia="SimSun" w:hAnsi="Times New Roman" w:cs="Times New Roman"/>
          <w:bCs/>
          <w:i/>
          <w:iCs/>
          <w:szCs w:val="20"/>
        </w:rPr>
        <w:t xml:space="preserve"> fading is modelled and small scale fading is not modelled for </w:t>
      </w:r>
      <w:r w:rsidRPr="009F344A">
        <w:rPr>
          <w:rFonts w:ascii="Times New Roman" w:eastAsia="SimSun" w:hAnsi="Times New Roman" w:cs="Times New Roman"/>
          <w:bCs/>
          <w:i/>
          <w:iCs/>
          <w:szCs w:val="20"/>
          <w:lang w:val="it-IT"/>
        </w:rPr>
        <w:t>gNB-gNB co-channel channel model</w:t>
      </w:r>
      <w:r w:rsidRPr="009F344A">
        <w:rPr>
          <w:rFonts w:ascii="Times New Roman" w:eastAsia="SimSun" w:hAnsi="Times New Roman" w:cs="Times New Roman"/>
          <w:bCs/>
          <w:i/>
          <w:iCs/>
          <w:szCs w:val="20"/>
        </w:rPr>
        <w:t xml:space="preserve">, the power of </w:t>
      </w:r>
      <w:r w:rsidRPr="009F344A">
        <w:rPr>
          <w:rFonts w:ascii="Times New Roman" w:eastAsia="SimSun" w:hAnsi="Times New Roman" w:cs="Times New Roman"/>
          <w:bCs/>
          <w:i/>
          <w:iCs/>
          <w:szCs w:val="20"/>
          <w:lang w:val="sv-SE"/>
        </w:rPr>
        <w:t>inter-site gNB-gNB co-channel inter-subband CLI</w:t>
      </w:r>
      <w:r w:rsidRPr="009F344A">
        <w:rPr>
          <w:rFonts w:ascii="Times New Roman" w:eastAsia="SimSun" w:hAnsi="Times New Roman" w:cs="Times New Roman"/>
          <w:bCs/>
          <w:i/>
          <w:iCs/>
          <w:szCs w:val="20"/>
        </w:rPr>
        <w:t xml:space="preserve"> experienced by the victim gNB on each receiver chain at one UL RB can be modelled as</w:t>
      </w:r>
    </w:p>
    <w:p w14:paraId="1B1EFA26" w14:textId="45C41C07" w:rsidR="009F344A" w:rsidRPr="009F344A" w:rsidRDefault="00E75912" w:rsidP="009F344A">
      <w:pPr>
        <w:numPr>
          <w:ilvl w:val="0"/>
          <w:numId w:val="24"/>
        </w:numPr>
        <w:overflowPunct w:val="0"/>
        <w:autoSpaceDE w:val="0"/>
        <w:autoSpaceDN w:val="0"/>
        <w:adjustRightInd w:val="0"/>
        <w:spacing w:after="0" w:line="240" w:lineRule="auto"/>
        <w:ind w:left="714" w:hanging="357"/>
        <w:textAlignment w:val="center"/>
        <w:rPr>
          <w:rFonts w:ascii="Times New Roman" w:eastAsia="Calibri" w:hAnsi="Times New Roman" w:cs="Times New Roman"/>
          <w:i/>
          <w:iCs/>
        </w:rPr>
      </w:pPr>
      <m:oMath>
        <m:sSubSup>
          <m:sSubSupPr>
            <m:ctrlPr>
              <w:rPr>
                <w:rFonts w:ascii="Cambria Math" w:eastAsia="Calibri" w:hAnsi="Cambria Math" w:cs="Times New Roman"/>
                <w:bCs/>
                <w:i/>
                <w:iCs/>
              </w:rPr>
            </m:ctrlPr>
          </m:sSubSupPr>
          <m:e>
            <m:r>
              <w:rPr>
                <w:rFonts w:ascii="Cambria Math" w:eastAsia="Calibri" w:hAnsi="Cambria Math" w:cs="Times New Roman"/>
              </w:rPr>
              <m:t>I</m:t>
            </m:r>
          </m:e>
          <m:sub>
            <m:r>
              <w:rPr>
                <w:rFonts w:ascii="Cambria Math" w:eastAsia="Calibri" w:hAnsi="Cambria Math" w:cs="Times New Roman"/>
              </w:rPr>
              <m:t>Inter-Site-CLI</m:t>
            </m:r>
          </m:sub>
          <m:sup>
            <m:sSup>
              <m:sSupPr>
                <m:ctrlPr>
                  <w:rPr>
                    <w:rFonts w:ascii="Cambria Math" w:eastAsia="Calibri" w:hAnsi="Cambria Math" w:cs="Times New Roman"/>
                    <w:bCs/>
                    <w:i/>
                    <w:iCs/>
                  </w:rPr>
                </m:ctrlPr>
              </m:sSupPr>
              <m:e>
                <m:r>
                  <w:rPr>
                    <w:rFonts w:ascii="Cambria Math" w:eastAsia="Calibri" w:hAnsi="Cambria Math" w:cs="Times New Roman"/>
                  </w:rPr>
                  <m:t>A</m:t>
                </m:r>
              </m:e>
              <m:sup>
                <m:r>
                  <w:rPr>
                    <w:rFonts w:ascii="Cambria Math" w:eastAsia="Calibri" w:hAnsi="Cambria Math" w:cs="Times New Roman"/>
                  </w:rPr>
                  <m:t>'</m:t>
                </m:r>
              </m:sup>
            </m:sSup>
            <m:r>
              <w:rPr>
                <w:rFonts w:ascii="Cambria Math" w:eastAsia="Calibri" w:hAnsi="Cambria Math" w:cs="Times New Roman"/>
              </w:rPr>
              <m:t>→A,per-RB</m:t>
            </m:r>
          </m:sup>
        </m:sSubSup>
        <m:r>
          <w:rPr>
            <w:rFonts w:ascii="Cambria Math" w:eastAsia="Calibri" w:hAnsi="Cambria Math" w:cs="Times New Roman"/>
          </w:rPr>
          <m:t>=</m:t>
        </m:r>
        <m:sSubSup>
          <m:sSubSupPr>
            <m:ctrlPr>
              <w:rPr>
                <w:rFonts w:ascii="Cambria Math" w:eastAsia="Calibri" w:hAnsi="Cambria Math" w:cs="Times New Roman"/>
                <w:bCs/>
                <w:i/>
                <w:iCs/>
              </w:rPr>
            </m:ctrlPr>
          </m:sSubSupPr>
          <m:e>
            <m:r>
              <w:rPr>
                <w:rFonts w:ascii="Cambria Math" w:eastAsia="Calibri" w:hAnsi="Cambria Math" w:cs="Times New Roman"/>
              </w:rPr>
              <m:t>P</m:t>
            </m:r>
          </m:e>
          <m:sub>
            <m:r>
              <w:rPr>
                <w:rFonts w:ascii="Cambria Math" w:eastAsia="Calibri" w:hAnsi="Cambria Math" w:cs="Times New Roman"/>
              </w:rPr>
              <m:t>tx</m:t>
            </m:r>
          </m:sub>
          <m:sup>
            <m:r>
              <w:rPr>
                <w:rFonts w:ascii="Cambria Math" w:eastAsia="Calibri" w:hAnsi="Cambria Math" w:cs="Times New Roman"/>
              </w:rPr>
              <m:t xml:space="preserve">BS </m:t>
            </m:r>
            <m:sSup>
              <m:sSupPr>
                <m:ctrlPr>
                  <w:rPr>
                    <w:rFonts w:ascii="Cambria Math" w:eastAsia="Calibri" w:hAnsi="Cambria Math" w:cs="Times New Roman"/>
                    <w:bCs/>
                    <w:i/>
                    <w:iCs/>
                  </w:rPr>
                </m:ctrlPr>
              </m:sSupPr>
              <m:e>
                <m:r>
                  <w:rPr>
                    <w:rFonts w:ascii="Cambria Math" w:eastAsia="Calibri" w:hAnsi="Cambria Math" w:cs="Times New Roman"/>
                  </w:rPr>
                  <m:t>A</m:t>
                </m:r>
              </m:e>
              <m:sup>
                <m:r>
                  <w:rPr>
                    <w:rFonts w:ascii="Cambria Math" w:eastAsia="Calibri" w:hAnsi="Cambria Math" w:cs="Times New Roman"/>
                  </w:rPr>
                  <m:t>'</m:t>
                </m:r>
              </m:sup>
            </m:sSup>
            <m:r>
              <w:rPr>
                <w:rFonts w:ascii="Cambria Math" w:eastAsia="Calibri" w:hAnsi="Cambria Math" w:cs="Times New Roman"/>
              </w:rPr>
              <m:t>,per-RB</m:t>
            </m:r>
          </m:sup>
        </m:sSubSup>
        <m:r>
          <w:rPr>
            <w:rFonts w:ascii="Cambria Math" w:eastAsia="Calibri" w:hAnsi="Cambria Math" w:cs="Times New Roman"/>
          </w:rPr>
          <m:t>*</m:t>
        </m:r>
        <m:sSubSup>
          <m:sSubSupPr>
            <m:ctrlPr>
              <w:rPr>
                <w:rFonts w:ascii="Cambria Math" w:eastAsia="Calibri" w:hAnsi="Cambria Math" w:cs="Times New Roman"/>
                <w:bCs/>
                <w:i/>
                <w:iCs/>
              </w:rPr>
            </m:ctrlPr>
          </m:sSubSupPr>
          <m:e>
            <m:r>
              <w:rPr>
                <w:rFonts w:ascii="Cambria Math" w:eastAsia="Calibri" w:hAnsi="Cambria Math" w:cs="Times New Roman"/>
              </w:rPr>
              <m:t>N</m:t>
            </m:r>
          </m:e>
          <m:sub>
            <m:r>
              <w:rPr>
                <w:rFonts w:ascii="Cambria Math" w:eastAsia="Calibri" w:hAnsi="Cambria Math" w:cs="Times New Roman"/>
              </w:rPr>
              <m:t>used-DL-RB</m:t>
            </m:r>
          </m:sub>
          <m:sup>
            <m:r>
              <w:rPr>
                <w:rFonts w:ascii="Cambria Math" w:eastAsia="Calibri" w:hAnsi="Cambria Math" w:cs="Times New Roman"/>
              </w:rPr>
              <m:t xml:space="preserve">BS </m:t>
            </m:r>
            <m:sSup>
              <m:sSupPr>
                <m:ctrlPr>
                  <w:rPr>
                    <w:rFonts w:ascii="Cambria Math" w:eastAsia="Calibri" w:hAnsi="Cambria Math" w:cs="Times New Roman"/>
                    <w:bCs/>
                    <w:i/>
                    <w:iCs/>
                  </w:rPr>
                </m:ctrlPr>
              </m:sSupPr>
              <m:e>
                <m:r>
                  <w:rPr>
                    <w:rFonts w:ascii="Cambria Math" w:eastAsia="Calibri" w:hAnsi="Cambria Math" w:cs="Times New Roman"/>
                  </w:rPr>
                  <m:t>A</m:t>
                </m:r>
              </m:e>
              <m:sup>
                <m:r>
                  <w:rPr>
                    <w:rFonts w:ascii="Cambria Math" w:eastAsia="Calibri" w:hAnsi="Cambria Math" w:cs="Times New Roman"/>
                  </w:rPr>
                  <m:t>'</m:t>
                </m:r>
              </m:sup>
            </m:sSup>
          </m:sup>
        </m:sSubSup>
        <m:r>
          <w:rPr>
            <w:rFonts w:ascii="Cambria Math" w:eastAsia="Calibri" w:hAnsi="Cambria Math" w:cs="Times New Roman"/>
          </w:rPr>
          <m:t>*</m:t>
        </m:r>
        <m:sSubSup>
          <m:sSubSupPr>
            <m:ctrlPr>
              <w:rPr>
                <w:rFonts w:ascii="Cambria Math" w:eastAsia="Calibri" w:hAnsi="Cambria Math" w:cs="Times New Roman"/>
                <w:bCs/>
                <w:i/>
                <w:iCs/>
              </w:rPr>
            </m:ctrlPr>
          </m:sSubSupPr>
          <m:e>
            <m:r>
              <w:rPr>
                <w:rFonts w:ascii="Cambria Math" w:eastAsia="Calibri" w:hAnsi="Cambria Math" w:cs="Times New Roman"/>
              </w:rPr>
              <m:t>CL</m:t>
            </m:r>
          </m:e>
          <m:sub/>
          <m:sup>
            <m:r>
              <w:rPr>
                <w:rFonts w:ascii="Cambria Math" w:eastAsia="Calibri" w:hAnsi="Cambria Math" w:cs="Times New Roman"/>
              </w:rPr>
              <m:t xml:space="preserve">BS </m:t>
            </m:r>
            <m:sSup>
              <m:sSupPr>
                <m:ctrlPr>
                  <w:rPr>
                    <w:rFonts w:ascii="Cambria Math" w:eastAsia="Calibri" w:hAnsi="Cambria Math" w:cs="Times New Roman"/>
                    <w:bCs/>
                    <w:i/>
                    <w:iCs/>
                  </w:rPr>
                </m:ctrlPr>
              </m:sSupPr>
              <m:e>
                <m:r>
                  <w:rPr>
                    <w:rFonts w:ascii="Cambria Math" w:eastAsia="Calibri" w:hAnsi="Cambria Math" w:cs="Times New Roman"/>
                  </w:rPr>
                  <m:t>A</m:t>
                </m:r>
              </m:e>
              <m:sup>
                <m:r>
                  <w:rPr>
                    <w:rFonts w:ascii="Cambria Math" w:eastAsia="Calibri" w:hAnsi="Cambria Math" w:cs="Times New Roman"/>
                  </w:rPr>
                  <m:t>'</m:t>
                </m:r>
              </m:sup>
            </m:sSup>
            <m:r>
              <w:rPr>
                <w:rFonts w:ascii="Cambria Math" w:eastAsia="Calibri" w:hAnsi="Cambria Math" w:cs="Times New Roman"/>
              </w:rPr>
              <m:t>→BS A</m:t>
            </m:r>
          </m:sup>
        </m:sSubSup>
        <m:r>
          <w:rPr>
            <w:rFonts w:ascii="Cambria Math" w:eastAsia="Calibri" w:hAnsi="Cambria Math" w:cs="Times New Roman"/>
          </w:rPr>
          <m:t>*</m:t>
        </m:r>
        <m:d>
          <m:dPr>
            <m:ctrlPr>
              <w:rPr>
                <w:rFonts w:ascii="Cambria Math" w:eastAsia="Calibri" w:hAnsi="Cambria Math" w:cs="Times New Roman"/>
                <w:bCs/>
                <w:i/>
                <w:iCs/>
              </w:rPr>
            </m:ctrlPr>
          </m:dPr>
          <m:e>
            <m:f>
              <m:fPr>
                <m:ctrlPr>
                  <w:rPr>
                    <w:rFonts w:ascii="Cambria Math" w:eastAsia="Calibri" w:hAnsi="Cambria Math" w:cs="Times New Roman"/>
                    <w:bCs/>
                    <w:i/>
                    <w:iCs/>
                  </w:rPr>
                </m:ctrlPr>
              </m:fPr>
              <m:num>
                <m:r>
                  <w:rPr>
                    <w:rFonts w:ascii="Cambria Math" w:eastAsia="Calibri" w:hAnsi="Cambria Math" w:cs="Times New Roman"/>
                  </w:rPr>
                  <m:t>1</m:t>
                </m:r>
              </m:num>
              <m:den>
                <m:sSubSup>
                  <m:sSubSupPr>
                    <m:ctrlPr>
                      <w:rPr>
                        <w:rFonts w:ascii="Cambria Math" w:eastAsia="Calibri" w:hAnsi="Cambria Math" w:cs="Times New Roman"/>
                        <w:bCs/>
                        <w:i/>
                        <w:iCs/>
                      </w:rPr>
                    </m:ctrlPr>
                  </m:sSubSupPr>
                  <m:e>
                    <m:r>
                      <w:rPr>
                        <w:rFonts w:ascii="Cambria Math" w:eastAsia="Calibri" w:hAnsi="Cambria Math" w:cs="Times New Roman"/>
                      </w:rPr>
                      <m:t>ACLR</m:t>
                    </m:r>
                  </m:e>
                  <m:sub>
                    <m:r>
                      <w:rPr>
                        <w:rFonts w:ascii="Cambria Math" w:eastAsia="Calibri" w:hAnsi="Cambria Math" w:cs="Times New Roman"/>
                      </w:rPr>
                      <m:t>BS</m:t>
                    </m:r>
                  </m:sub>
                  <m:sup/>
                </m:sSubSup>
              </m:den>
            </m:f>
            <m:r>
              <w:rPr>
                <w:rFonts w:ascii="Cambria Math" w:eastAsia="Calibri" w:hAnsi="Cambria Math" w:cs="Times New Roman"/>
              </w:rPr>
              <m:t>+</m:t>
            </m:r>
            <m:f>
              <m:fPr>
                <m:ctrlPr>
                  <w:rPr>
                    <w:rFonts w:ascii="Cambria Math" w:eastAsia="Calibri" w:hAnsi="Cambria Math" w:cs="Times New Roman"/>
                    <w:bCs/>
                    <w:i/>
                    <w:iCs/>
                  </w:rPr>
                </m:ctrlPr>
              </m:fPr>
              <m:num>
                <m:r>
                  <w:rPr>
                    <w:rFonts w:ascii="Cambria Math" w:eastAsia="Calibri" w:hAnsi="Cambria Math" w:cs="Times New Roman"/>
                  </w:rPr>
                  <m:t>1</m:t>
                </m:r>
              </m:num>
              <m:den>
                <m:sSubSup>
                  <m:sSubSupPr>
                    <m:ctrlPr>
                      <w:rPr>
                        <w:rFonts w:ascii="Cambria Math" w:eastAsia="Calibri" w:hAnsi="Cambria Math" w:cs="Times New Roman"/>
                        <w:bCs/>
                        <w:i/>
                        <w:iCs/>
                      </w:rPr>
                    </m:ctrlPr>
                  </m:sSubSupPr>
                  <m:e>
                    <m:r>
                      <w:rPr>
                        <w:rFonts w:ascii="Cambria Math" w:eastAsia="Calibri" w:hAnsi="Cambria Math" w:cs="Times New Roman"/>
                      </w:rPr>
                      <m:t>ACS</m:t>
                    </m:r>
                  </m:e>
                  <m:sub>
                    <m:r>
                      <w:rPr>
                        <w:rFonts w:ascii="Cambria Math" w:eastAsia="Calibri" w:hAnsi="Cambria Math" w:cs="Times New Roman"/>
                      </w:rPr>
                      <m:t>BS</m:t>
                    </m:r>
                  </m:sub>
                  <m:sup/>
                </m:sSubSup>
              </m:den>
            </m:f>
          </m:e>
        </m:d>
        <m:r>
          <w:rPr>
            <w:rFonts w:ascii="Cambria Math" w:eastAsia="Calibri" w:hAnsi="Cambria Math" w:cs="Times New Roman"/>
          </w:rPr>
          <m:t>*</m:t>
        </m:r>
      </m:oMath>
      <w:r w:rsidR="009F344A" w:rsidRPr="009F344A">
        <w:rPr>
          <w:rFonts w:ascii="Times New Roman" w:eastAsia="Calibri" w:hAnsi="Times New Roman" w:cs="Times New Roman"/>
          <w:i/>
          <w:iCs/>
        </w:rPr>
        <w:t xml:space="preserve"> </w:t>
      </w:r>
      <m:oMath>
        <m:f>
          <m:fPr>
            <m:ctrlPr>
              <w:rPr>
                <w:rFonts w:ascii="Cambria Math" w:eastAsia="Calibri" w:hAnsi="Cambria Math" w:cs="Times New Roman"/>
                <w:bCs/>
                <w:i/>
                <w:iCs/>
              </w:rPr>
            </m:ctrlPr>
          </m:fPr>
          <m:num>
            <m:r>
              <w:rPr>
                <w:rFonts w:ascii="Cambria Math" w:eastAsia="Calibri" w:hAnsi="Cambria Math" w:cs="Times New Roman"/>
              </w:rPr>
              <m:t>1</m:t>
            </m:r>
          </m:num>
          <m:den>
            <m:sSubSup>
              <m:sSubSupPr>
                <m:ctrlPr>
                  <w:rPr>
                    <w:rFonts w:ascii="Cambria Math" w:eastAsia="Calibri" w:hAnsi="Cambria Math" w:cs="Times New Roman"/>
                    <w:bCs/>
                    <w:i/>
                    <w:iCs/>
                  </w:rPr>
                </m:ctrlPr>
              </m:sSubSupPr>
              <m:e>
                <m:r>
                  <w:rPr>
                    <w:rFonts w:ascii="Cambria Math" w:eastAsia="Calibri" w:hAnsi="Cambria Math" w:cs="Times New Roman"/>
                  </w:rPr>
                  <m:t>N</m:t>
                </m:r>
              </m:e>
              <m:sub>
                <m:r>
                  <w:rPr>
                    <w:rFonts w:ascii="Cambria Math" w:eastAsia="Calibri" w:hAnsi="Cambria Math" w:cs="Times New Roman"/>
                  </w:rPr>
                  <m:t>DLRB</m:t>
                </m:r>
              </m:sub>
              <m:sup/>
            </m:sSubSup>
          </m:den>
        </m:f>
      </m:oMath>
    </w:p>
    <w:p w14:paraId="0E6F56C1" w14:textId="67756753" w:rsidR="009F344A" w:rsidRPr="009F344A" w:rsidRDefault="00E75912" w:rsidP="009F344A">
      <w:pPr>
        <w:numPr>
          <w:ilvl w:val="1"/>
          <w:numId w:val="24"/>
        </w:numPr>
        <w:overflowPunct w:val="0"/>
        <w:autoSpaceDE w:val="0"/>
        <w:autoSpaceDN w:val="0"/>
        <w:adjustRightInd w:val="0"/>
        <w:spacing w:after="0" w:line="240" w:lineRule="auto"/>
        <w:textAlignment w:val="center"/>
        <w:rPr>
          <w:rFonts w:ascii="Times New Roman" w:eastAsia="Calibri" w:hAnsi="Times New Roman" w:cs="Times New Roman"/>
          <w:i/>
          <w:iCs/>
        </w:rPr>
      </w:pPr>
      <m:oMath>
        <m:sSubSup>
          <m:sSubSupPr>
            <m:ctrlPr>
              <w:rPr>
                <w:rFonts w:ascii="Cambria Math" w:eastAsia="Calibri" w:hAnsi="Cambria Math" w:cs="Times New Roman"/>
                <w:bCs/>
                <w:i/>
                <w:iCs/>
              </w:rPr>
            </m:ctrlPr>
          </m:sSubSupPr>
          <m:e>
            <m:r>
              <w:rPr>
                <w:rFonts w:ascii="Cambria Math" w:eastAsia="Calibri" w:hAnsi="Cambria Math" w:cs="Times New Roman"/>
              </w:rPr>
              <m:t>I</m:t>
            </m:r>
          </m:e>
          <m:sub>
            <m:r>
              <w:rPr>
                <w:rFonts w:ascii="Cambria Math" w:eastAsia="Calibri" w:hAnsi="Cambria Math" w:cs="Times New Roman"/>
              </w:rPr>
              <m:t>Inter-Site-CLI</m:t>
            </m:r>
          </m:sub>
          <m:sup>
            <m:sSup>
              <m:sSupPr>
                <m:ctrlPr>
                  <w:rPr>
                    <w:rFonts w:ascii="Cambria Math" w:eastAsia="Calibri" w:hAnsi="Cambria Math" w:cs="Times New Roman"/>
                    <w:bCs/>
                    <w:i/>
                    <w:iCs/>
                  </w:rPr>
                </m:ctrlPr>
              </m:sSupPr>
              <m:e>
                <m:r>
                  <w:rPr>
                    <w:rFonts w:ascii="Cambria Math" w:eastAsia="Calibri" w:hAnsi="Cambria Math" w:cs="Times New Roman"/>
                  </w:rPr>
                  <m:t>A</m:t>
                </m:r>
              </m:e>
              <m:sup>
                <m:r>
                  <w:rPr>
                    <w:rFonts w:ascii="Cambria Math" w:eastAsia="Calibri" w:hAnsi="Cambria Math" w:cs="Times New Roman"/>
                  </w:rPr>
                  <m:t>'</m:t>
                </m:r>
              </m:sup>
            </m:sSup>
            <m:r>
              <w:rPr>
                <w:rFonts w:ascii="Cambria Math" w:eastAsia="Calibri" w:hAnsi="Cambria Math" w:cs="Times New Roman"/>
              </w:rPr>
              <m:t>→A,per-RB</m:t>
            </m:r>
          </m:sup>
        </m:sSubSup>
      </m:oMath>
      <w:r w:rsidR="009F344A" w:rsidRPr="009F344A">
        <w:rPr>
          <w:rFonts w:ascii="Times New Roman" w:eastAsia="Calibri" w:hAnsi="Times New Roman" w:cs="Times New Roman"/>
          <w:bCs/>
          <w:i/>
          <w:iCs/>
        </w:rPr>
        <w:t xml:space="preserve"> is the power of </w:t>
      </w:r>
      <w:r w:rsidR="009F344A" w:rsidRPr="009F344A">
        <w:rPr>
          <w:rFonts w:ascii="Times New Roman" w:eastAsia="Calibri" w:hAnsi="Times New Roman" w:cs="Times New Roman"/>
          <w:bCs/>
          <w:i/>
          <w:iCs/>
          <w:lang w:val="sv-SE"/>
        </w:rPr>
        <w:t xml:space="preserve">inter-site gNB-gNB co-channel inter-subband CLI from gNB </w:t>
      </w:r>
      <m:oMath>
        <m:sSup>
          <m:sSupPr>
            <m:ctrlPr>
              <w:rPr>
                <w:rFonts w:ascii="Cambria Math" w:eastAsia="Calibri" w:hAnsi="Cambria Math" w:cs="Times New Roman"/>
                <w:bCs/>
                <w:i/>
                <w:iCs/>
              </w:rPr>
            </m:ctrlPr>
          </m:sSupPr>
          <m:e>
            <m:r>
              <w:rPr>
                <w:rFonts w:ascii="Cambria Math" w:eastAsia="Calibri" w:hAnsi="Cambria Math" w:cs="Times New Roman"/>
              </w:rPr>
              <m:t>A</m:t>
            </m:r>
          </m:e>
          <m:sup>
            <m:r>
              <w:rPr>
                <w:rFonts w:ascii="Cambria Math" w:eastAsia="Calibri" w:hAnsi="Cambria Math" w:cs="Times New Roman"/>
              </w:rPr>
              <m:t>'</m:t>
            </m:r>
          </m:sup>
        </m:sSup>
      </m:oMath>
      <w:r w:rsidR="009F344A" w:rsidRPr="009F344A">
        <w:rPr>
          <w:rFonts w:ascii="Times New Roman" w:eastAsia="Calibri" w:hAnsi="Times New Roman" w:cs="Times New Roman"/>
          <w:i/>
          <w:iCs/>
        </w:rPr>
        <w:t xml:space="preserve"> </w:t>
      </w:r>
      <w:r w:rsidR="009F344A" w:rsidRPr="009F344A">
        <w:rPr>
          <w:rFonts w:ascii="Times New Roman" w:eastAsia="Calibri" w:hAnsi="Times New Roman" w:cs="Times New Roman"/>
          <w:bCs/>
          <w:i/>
          <w:iCs/>
        </w:rPr>
        <w:t xml:space="preserve">to gNB </w:t>
      </w:r>
      <m:oMath>
        <m:r>
          <w:rPr>
            <w:rFonts w:ascii="Cambria Math" w:eastAsia="Calibri" w:hAnsi="Cambria Math" w:cs="Times New Roman"/>
          </w:rPr>
          <m:t>A</m:t>
        </m:r>
      </m:oMath>
      <w:r w:rsidR="009F344A" w:rsidRPr="009F344A">
        <w:rPr>
          <w:rFonts w:ascii="Times New Roman" w:eastAsia="Calibri" w:hAnsi="Times New Roman" w:cs="Times New Roman"/>
          <w:bCs/>
          <w:i/>
          <w:iCs/>
        </w:rPr>
        <w:t xml:space="preserve"> on each receiver chain at one UL RB (linear value</w:t>
      </w:r>
      <w:proofErr w:type="gramStart"/>
      <w:r w:rsidR="009F344A" w:rsidRPr="009F344A">
        <w:rPr>
          <w:rFonts w:ascii="Times New Roman" w:eastAsia="Calibri" w:hAnsi="Times New Roman" w:cs="Times New Roman"/>
          <w:bCs/>
          <w:i/>
          <w:iCs/>
        </w:rPr>
        <w:t>)</w:t>
      </w:r>
      <w:proofErr w:type="gramEnd"/>
    </w:p>
    <w:p w14:paraId="605FE082" w14:textId="5D16CA20" w:rsidR="009F344A" w:rsidRPr="009F344A" w:rsidRDefault="00E75912" w:rsidP="009F344A">
      <w:pPr>
        <w:numPr>
          <w:ilvl w:val="1"/>
          <w:numId w:val="24"/>
        </w:numPr>
        <w:overflowPunct w:val="0"/>
        <w:autoSpaceDE w:val="0"/>
        <w:autoSpaceDN w:val="0"/>
        <w:adjustRightInd w:val="0"/>
        <w:spacing w:after="0" w:line="240" w:lineRule="auto"/>
        <w:textAlignment w:val="center"/>
        <w:rPr>
          <w:rFonts w:ascii="Times New Roman" w:eastAsia="Calibri" w:hAnsi="Times New Roman" w:cs="Times New Roman"/>
          <w:i/>
          <w:iCs/>
        </w:rPr>
      </w:pPr>
      <m:oMath>
        <m:sSubSup>
          <m:sSubSupPr>
            <m:ctrlPr>
              <w:rPr>
                <w:rFonts w:ascii="Cambria Math" w:eastAsia="Calibri" w:hAnsi="Cambria Math" w:cs="Times New Roman"/>
                <w:bCs/>
                <w:i/>
                <w:iCs/>
              </w:rPr>
            </m:ctrlPr>
          </m:sSubSupPr>
          <m:e>
            <m:r>
              <w:rPr>
                <w:rFonts w:ascii="Cambria Math" w:eastAsia="Calibri" w:hAnsi="Cambria Math" w:cs="Times New Roman"/>
              </w:rPr>
              <m:t>P</m:t>
            </m:r>
          </m:e>
          <m:sub>
            <m:r>
              <w:rPr>
                <w:rFonts w:ascii="Cambria Math" w:eastAsia="Calibri" w:hAnsi="Cambria Math" w:cs="Times New Roman"/>
              </w:rPr>
              <m:t>tx</m:t>
            </m:r>
          </m:sub>
          <m:sup>
            <m:r>
              <w:rPr>
                <w:rFonts w:ascii="Cambria Math" w:eastAsia="Calibri" w:hAnsi="Cambria Math" w:cs="Times New Roman"/>
              </w:rPr>
              <m:t xml:space="preserve">BS </m:t>
            </m:r>
            <m:sSup>
              <m:sSupPr>
                <m:ctrlPr>
                  <w:rPr>
                    <w:rFonts w:ascii="Cambria Math" w:eastAsia="Calibri" w:hAnsi="Cambria Math" w:cs="Times New Roman"/>
                    <w:bCs/>
                    <w:i/>
                    <w:iCs/>
                  </w:rPr>
                </m:ctrlPr>
              </m:sSupPr>
              <m:e>
                <m:r>
                  <w:rPr>
                    <w:rFonts w:ascii="Cambria Math" w:eastAsia="Calibri" w:hAnsi="Cambria Math" w:cs="Times New Roman"/>
                  </w:rPr>
                  <m:t>A</m:t>
                </m:r>
              </m:e>
              <m:sup>
                <m:r>
                  <w:rPr>
                    <w:rFonts w:ascii="Cambria Math" w:eastAsia="Calibri" w:hAnsi="Cambria Math" w:cs="Times New Roman"/>
                  </w:rPr>
                  <m:t>'</m:t>
                </m:r>
              </m:sup>
            </m:sSup>
            <m:r>
              <w:rPr>
                <w:rFonts w:ascii="Cambria Math" w:eastAsia="Calibri" w:hAnsi="Cambria Math" w:cs="Times New Roman"/>
              </w:rPr>
              <m:t>,per-RB</m:t>
            </m:r>
          </m:sup>
        </m:sSubSup>
      </m:oMath>
      <w:r w:rsidR="009F344A" w:rsidRPr="009F344A">
        <w:rPr>
          <w:rFonts w:ascii="Times New Roman" w:eastAsia="Calibri" w:hAnsi="Times New Roman" w:cs="Times New Roman"/>
          <w:bCs/>
          <w:i/>
          <w:iCs/>
        </w:rPr>
        <w:t xml:space="preserve"> is DL transmission power of </w:t>
      </w:r>
      <w:r w:rsidR="009F344A" w:rsidRPr="009F344A">
        <w:rPr>
          <w:rFonts w:ascii="Times New Roman" w:eastAsia="Calibri" w:hAnsi="Times New Roman" w:cs="Times New Roman"/>
          <w:bCs/>
          <w:i/>
          <w:iCs/>
          <w:lang w:val="sv-SE"/>
        </w:rPr>
        <w:t xml:space="preserve">gNB </w:t>
      </w:r>
      <m:oMath>
        <m:sSup>
          <m:sSupPr>
            <m:ctrlPr>
              <w:rPr>
                <w:rFonts w:ascii="Cambria Math" w:eastAsia="Calibri" w:hAnsi="Cambria Math" w:cs="Times New Roman"/>
                <w:bCs/>
                <w:i/>
                <w:iCs/>
              </w:rPr>
            </m:ctrlPr>
          </m:sSupPr>
          <m:e>
            <m:r>
              <w:rPr>
                <w:rFonts w:ascii="Cambria Math" w:eastAsia="Calibri" w:hAnsi="Cambria Math" w:cs="Times New Roman"/>
              </w:rPr>
              <m:t>A</m:t>
            </m:r>
          </m:e>
          <m:sup>
            <m:r>
              <w:rPr>
                <w:rFonts w:ascii="Cambria Math" w:eastAsia="Calibri" w:hAnsi="Cambria Math" w:cs="Times New Roman"/>
              </w:rPr>
              <m:t>'</m:t>
            </m:r>
          </m:sup>
        </m:sSup>
      </m:oMath>
      <w:r w:rsidR="009F344A" w:rsidRPr="009F344A">
        <w:rPr>
          <w:rFonts w:ascii="Times New Roman" w:eastAsia="Calibri" w:hAnsi="Times New Roman" w:cs="Times New Roman"/>
          <w:i/>
          <w:iCs/>
        </w:rPr>
        <w:t xml:space="preserve"> </w:t>
      </w:r>
      <w:r w:rsidR="009F344A" w:rsidRPr="009F344A">
        <w:rPr>
          <w:rFonts w:ascii="Times New Roman" w:eastAsia="Calibri" w:hAnsi="Times New Roman" w:cs="Times New Roman"/>
          <w:bCs/>
          <w:i/>
          <w:iCs/>
        </w:rPr>
        <w:t xml:space="preserve">across all transmit chains per RB (linear value). </w:t>
      </w:r>
      <m:oMath>
        <m:sSubSup>
          <m:sSubSupPr>
            <m:ctrlPr>
              <w:rPr>
                <w:rFonts w:ascii="Cambria Math" w:eastAsia="Calibri" w:hAnsi="Cambria Math" w:cs="Times New Roman"/>
                <w:bCs/>
                <w:i/>
                <w:iCs/>
              </w:rPr>
            </m:ctrlPr>
          </m:sSubSupPr>
          <m:e>
            <m:r>
              <w:rPr>
                <w:rFonts w:ascii="Cambria Math" w:eastAsia="Calibri" w:hAnsi="Cambria Math" w:cs="Times New Roman"/>
              </w:rPr>
              <m:t>P</m:t>
            </m:r>
          </m:e>
          <m:sub>
            <m:r>
              <w:rPr>
                <w:rFonts w:ascii="Cambria Math" w:eastAsia="Calibri" w:hAnsi="Cambria Math" w:cs="Times New Roman"/>
              </w:rPr>
              <m:t>tx</m:t>
            </m:r>
          </m:sub>
          <m:sup>
            <m:r>
              <w:rPr>
                <w:rFonts w:ascii="Cambria Math" w:eastAsia="Calibri" w:hAnsi="Cambria Math" w:cs="Times New Roman"/>
              </w:rPr>
              <m:t xml:space="preserve">BS </m:t>
            </m:r>
            <m:sSup>
              <m:sSupPr>
                <m:ctrlPr>
                  <w:rPr>
                    <w:rFonts w:ascii="Cambria Math" w:eastAsia="Calibri" w:hAnsi="Cambria Math" w:cs="Times New Roman"/>
                    <w:bCs/>
                    <w:i/>
                    <w:iCs/>
                  </w:rPr>
                </m:ctrlPr>
              </m:sSupPr>
              <m:e>
                <m:r>
                  <w:rPr>
                    <w:rFonts w:ascii="Cambria Math" w:eastAsia="Calibri" w:hAnsi="Cambria Math" w:cs="Times New Roman"/>
                  </w:rPr>
                  <m:t>A</m:t>
                </m:r>
              </m:e>
              <m:sup>
                <m:r>
                  <w:rPr>
                    <w:rFonts w:ascii="Cambria Math" w:eastAsia="Calibri" w:hAnsi="Cambria Math" w:cs="Times New Roman"/>
                  </w:rPr>
                  <m:t>'</m:t>
                </m:r>
              </m:sup>
            </m:sSup>
            <m:r>
              <w:rPr>
                <w:rFonts w:ascii="Cambria Math" w:eastAsia="Calibri" w:hAnsi="Cambria Math" w:cs="Times New Roman"/>
              </w:rPr>
              <m:t>,per-RB</m:t>
            </m:r>
          </m:sup>
        </m:sSubSup>
        <m:r>
          <w:rPr>
            <w:rFonts w:ascii="Cambria Math" w:eastAsia="Calibri" w:hAnsi="Cambria Math" w:cs="Times New Roman"/>
          </w:rPr>
          <m:t>=</m:t>
        </m:r>
        <m:sSubSup>
          <m:sSubSupPr>
            <m:ctrlPr>
              <w:rPr>
                <w:rFonts w:ascii="Cambria Math" w:eastAsia="Calibri" w:hAnsi="Cambria Math" w:cs="Times New Roman"/>
                <w:i/>
                <w:iCs/>
              </w:rPr>
            </m:ctrlPr>
          </m:sSubSupPr>
          <m:e>
            <m:r>
              <w:rPr>
                <w:rFonts w:ascii="Cambria Math" w:eastAsia="Calibri" w:hAnsi="Cambria Math" w:cs="Times New Roman"/>
              </w:rPr>
              <m:t>P</m:t>
            </m:r>
          </m:e>
          <m:sub>
            <m:r>
              <w:rPr>
                <w:rFonts w:ascii="Cambria Math" w:eastAsia="Calibri" w:hAnsi="Cambria Math" w:cs="Times New Roman"/>
              </w:rPr>
              <m:t>tx</m:t>
            </m:r>
          </m:sub>
          <m:sup>
            <m:r>
              <w:rPr>
                <w:rFonts w:ascii="Cambria Math" w:eastAsia="Calibri" w:hAnsi="Cambria Math" w:cs="Times New Roman"/>
              </w:rPr>
              <m:t>max</m:t>
            </m:r>
          </m:sup>
        </m:sSubSup>
        <m:r>
          <w:rPr>
            <w:rFonts w:ascii="Cambria Math" w:eastAsia="Calibri" w:hAnsi="Cambria Math" w:cs="Times New Roman"/>
          </w:rPr>
          <m:t>/</m:t>
        </m:r>
        <m:sSubSup>
          <m:sSubSupPr>
            <m:ctrlPr>
              <w:rPr>
                <w:rFonts w:ascii="Cambria Math" w:eastAsia="Calibri" w:hAnsi="Cambria Math" w:cs="Times New Roman"/>
                <w:i/>
                <w:iCs/>
              </w:rPr>
            </m:ctrlPr>
          </m:sSubSupPr>
          <m:e>
            <m:r>
              <w:rPr>
                <w:rFonts w:ascii="Cambria Math" w:eastAsia="Calibri" w:hAnsi="Cambria Math" w:cs="Times New Roman"/>
              </w:rPr>
              <m:t>N</m:t>
            </m:r>
          </m:e>
          <m:sub>
            <m:r>
              <w:rPr>
                <w:rFonts w:ascii="Cambria Math" w:eastAsia="Calibri" w:hAnsi="Cambria Math" w:cs="Times New Roman"/>
              </w:rPr>
              <m:t>DLRB</m:t>
            </m:r>
          </m:sub>
          <m:sup/>
        </m:sSubSup>
      </m:oMath>
      <w:r w:rsidR="009F344A" w:rsidRPr="009F344A">
        <w:rPr>
          <w:rFonts w:ascii="Times New Roman" w:eastAsia="Calibri" w:hAnsi="Times New Roman" w:cs="Times New Roman"/>
          <w:i/>
          <w:iCs/>
        </w:rPr>
        <w:t>.</w:t>
      </w:r>
    </w:p>
    <w:p w14:paraId="5934D67B" w14:textId="4073B9F0" w:rsidR="009F344A" w:rsidRPr="009F344A" w:rsidRDefault="00E75912" w:rsidP="009F344A">
      <w:pPr>
        <w:numPr>
          <w:ilvl w:val="1"/>
          <w:numId w:val="24"/>
        </w:numPr>
        <w:overflowPunct w:val="0"/>
        <w:autoSpaceDE w:val="0"/>
        <w:autoSpaceDN w:val="0"/>
        <w:adjustRightInd w:val="0"/>
        <w:spacing w:after="0" w:line="240" w:lineRule="auto"/>
        <w:textAlignment w:val="center"/>
        <w:rPr>
          <w:rFonts w:ascii="Times New Roman" w:eastAsia="Calibri" w:hAnsi="Times New Roman" w:cs="Times New Roman"/>
          <w:i/>
          <w:iCs/>
        </w:rPr>
      </w:pPr>
      <m:oMath>
        <m:sSubSup>
          <m:sSubSupPr>
            <m:ctrlPr>
              <w:rPr>
                <w:rFonts w:ascii="Cambria Math" w:eastAsia="Calibri" w:hAnsi="Cambria Math" w:cs="Times New Roman"/>
                <w:bCs/>
                <w:i/>
                <w:iCs/>
              </w:rPr>
            </m:ctrlPr>
          </m:sSubSupPr>
          <m:e>
            <m:r>
              <w:rPr>
                <w:rFonts w:ascii="Cambria Math" w:eastAsia="Calibri" w:hAnsi="Cambria Math" w:cs="Times New Roman"/>
              </w:rPr>
              <m:t>N</m:t>
            </m:r>
          </m:e>
          <m:sub>
            <m:r>
              <w:rPr>
                <w:rFonts w:ascii="Cambria Math" w:eastAsia="Calibri" w:hAnsi="Cambria Math" w:cs="Times New Roman"/>
              </w:rPr>
              <m:t>used-DL-RB</m:t>
            </m:r>
          </m:sub>
          <m:sup>
            <m:r>
              <w:rPr>
                <w:rFonts w:ascii="Cambria Math" w:eastAsia="Calibri" w:hAnsi="Cambria Math" w:cs="Times New Roman"/>
              </w:rPr>
              <m:t xml:space="preserve">BS </m:t>
            </m:r>
            <m:sSup>
              <m:sSupPr>
                <m:ctrlPr>
                  <w:rPr>
                    <w:rFonts w:ascii="Cambria Math" w:eastAsia="Calibri" w:hAnsi="Cambria Math" w:cs="Times New Roman"/>
                    <w:bCs/>
                    <w:i/>
                    <w:iCs/>
                  </w:rPr>
                </m:ctrlPr>
              </m:sSupPr>
              <m:e>
                <m:r>
                  <w:rPr>
                    <w:rFonts w:ascii="Cambria Math" w:eastAsia="Calibri" w:hAnsi="Cambria Math" w:cs="Times New Roman"/>
                  </w:rPr>
                  <m:t>A</m:t>
                </m:r>
              </m:e>
              <m:sup>
                <m:r>
                  <w:rPr>
                    <w:rFonts w:ascii="Cambria Math" w:eastAsia="Calibri" w:hAnsi="Cambria Math" w:cs="Times New Roman"/>
                  </w:rPr>
                  <m:t>'</m:t>
                </m:r>
              </m:sup>
            </m:sSup>
          </m:sup>
        </m:sSubSup>
      </m:oMath>
      <w:r w:rsidR="009F344A" w:rsidRPr="009F344A">
        <w:rPr>
          <w:rFonts w:ascii="Times New Roman" w:eastAsia="Calibri" w:hAnsi="Times New Roman" w:cs="Times New Roman"/>
          <w:bCs/>
          <w:i/>
          <w:iCs/>
        </w:rPr>
        <w:t xml:space="preserve"> is the number of DL RBs allocated for DL transmission by </w:t>
      </w:r>
      <w:r w:rsidR="009F344A" w:rsidRPr="009F344A">
        <w:rPr>
          <w:rFonts w:ascii="Times New Roman" w:eastAsia="Calibri" w:hAnsi="Times New Roman" w:cs="Times New Roman"/>
          <w:bCs/>
          <w:i/>
          <w:iCs/>
          <w:lang w:val="sv-SE"/>
        </w:rPr>
        <w:t xml:space="preserve">gNB </w:t>
      </w:r>
      <m:oMath>
        <m:sSup>
          <m:sSupPr>
            <m:ctrlPr>
              <w:rPr>
                <w:rFonts w:ascii="Cambria Math" w:eastAsia="Calibri" w:hAnsi="Cambria Math" w:cs="Times New Roman"/>
                <w:bCs/>
                <w:i/>
                <w:iCs/>
              </w:rPr>
            </m:ctrlPr>
          </m:sSupPr>
          <m:e>
            <m:r>
              <w:rPr>
                <w:rFonts w:ascii="Cambria Math" w:eastAsia="Calibri" w:hAnsi="Cambria Math" w:cs="Times New Roman"/>
              </w:rPr>
              <m:t>A</m:t>
            </m:r>
          </m:e>
          <m:sup>
            <m:r>
              <w:rPr>
                <w:rFonts w:ascii="Cambria Math" w:eastAsia="Calibri" w:hAnsi="Cambria Math" w:cs="Times New Roman"/>
              </w:rPr>
              <m:t>'</m:t>
            </m:r>
          </m:sup>
        </m:sSup>
      </m:oMath>
    </w:p>
    <w:p w14:paraId="5B15252B" w14:textId="0D181A55" w:rsidR="009F344A" w:rsidRPr="009F344A" w:rsidRDefault="00E75912" w:rsidP="009F344A">
      <w:pPr>
        <w:numPr>
          <w:ilvl w:val="1"/>
          <w:numId w:val="24"/>
        </w:numPr>
        <w:overflowPunct w:val="0"/>
        <w:autoSpaceDE w:val="0"/>
        <w:autoSpaceDN w:val="0"/>
        <w:adjustRightInd w:val="0"/>
        <w:spacing w:after="0" w:line="240" w:lineRule="auto"/>
        <w:textAlignment w:val="center"/>
        <w:rPr>
          <w:rFonts w:ascii="Times New Roman" w:eastAsia="Calibri" w:hAnsi="Times New Roman" w:cs="Times New Roman"/>
          <w:i/>
          <w:iCs/>
        </w:rPr>
      </w:pPr>
      <m:oMath>
        <m:sSubSup>
          <m:sSubSupPr>
            <m:ctrlPr>
              <w:rPr>
                <w:rFonts w:ascii="Cambria Math" w:eastAsia="Calibri" w:hAnsi="Cambria Math" w:cs="Times New Roman"/>
                <w:bCs/>
                <w:i/>
                <w:iCs/>
              </w:rPr>
            </m:ctrlPr>
          </m:sSubSupPr>
          <m:e>
            <m:r>
              <w:rPr>
                <w:rFonts w:ascii="Cambria Math" w:eastAsia="Calibri" w:hAnsi="Cambria Math" w:cs="Times New Roman"/>
              </w:rPr>
              <m:t>CL</m:t>
            </m:r>
          </m:e>
          <m:sub/>
          <m:sup>
            <m:r>
              <w:rPr>
                <w:rFonts w:ascii="Cambria Math" w:eastAsia="Calibri" w:hAnsi="Cambria Math" w:cs="Times New Roman"/>
              </w:rPr>
              <m:t xml:space="preserve">BS </m:t>
            </m:r>
            <m:sSup>
              <m:sSupPr>
                <m:ctrlPr>
                  <w:rPr>
                    <w:rFonts w:ascii="Cambria Math" w:eastAsia="Calibri" w:hAnsi="Cambria Math" w:cs="Times New Roman"/>
                    <w:bCs/>
                    <w:i/>
                    <w:iCs/>
                  </w:rPr>
                </m:ctrlPr>
              </m:sSupPr>
              <m:e>
                <m:r>
                  <w:rPr>
                    <w:rFonts w:ascii="Cambria Math" w:eastAsia="Calibri" w:hAnsi="Cambria Math" w:cs="Times New Roman"/>
                  </w:rPr>
                  <m:t>A</m:t>
                </m:r>
              </m:e>
              <m:sup>
                <m:r>
                  <w:rPr>
                    <w:rFonts w:ascii="Cambria Math" w:eastAsia="Calibri" w:hAnsi="Cambria Math" w:cs="Times New Roman"/>
                  </w:rPr>
                  <m:t>'</m:t>
                </m:r>
              </m:sup>
            </m:sSup>
            <m:r>
              <w:rPr>
                <w:rFonts w:ascii="Cambria Math" w:eastAsia="Calibri" w:hAnsi="Cambria Math" w:cs="Times New Roman"/>
              </w:rPr>
              <m:t>→BS A</m:t>
            </m:r>
          </m:sup>
        </m:sSubSup>
        <m:r>
          <w:rPr>
            <w:rFonts w:ascii="Cambria Math" w:eastAsia="Calibri" w:hAnsi="Cambria Math" w:cs="Times New Roman"/>
          </w:rPr>
          <m:t> </m:t>
        </m:r>
      </m:oMath>
      <w:r w:rsidR="009F344A" w:rsidRPr="009F344A">
        <w:rPr>
          <w:rFonts w:ascii="Times New Roman" w:eastAsia="Calibri" w:hAnsi="Times New Roman" w:cs="Times New Roman"/>
          <w:bCs/>
          <w:i/>
          <w:iCs/>
        </w:rPr>
        <w:t xml:space="preserve">is the coupling loss </w:t>
      </w:r>
      <w:r w:rsidR="009F344A" w:rsidRPr="009F344A">
        <w:rPr>
          <w:rFonts w:ascii="Times New Roman" w:eastAsia="Calibri" w:hAnsi="Times New Roman" w:cs="Times New Roman"/>
          <w:bCs/>
          <w:i/>
          <w:iCs/>
          <w:lang w:val="sv-SE"/>
        </w:rPr>
        <w:t xml:space="preserve">between gNB </w:t>
      </w:r>
      <m:oMath>
        <m:sSup>
          <m:sSupPr>
            <m:ctrlPr>
              <w:rPr>
                <w:rFonts w:ascii="Cambria Math" w:eastAsia="Calibri" w:hAnsi="Cambria Math" w:cs="Times New Roman"/>
                <w:bCs/>
                <w:i/>
                <w:iCs/>
              </w:rPr>
            </m:ctrlPr>
          </m:sSupPr>
          <m:e>
            <m:r>
              <w:rPr>
                <w:rFonts w:ascii="Cambria Math" w:eastAsia="Calibri" w:hAnsi="Cambria Math" w:cs="Times New Roman"/>
              </w:rPr>
              <m:t>A</m:t>
            </m:r>
          </m:e>
          <m:sup>
            <m:r>
              <w:rPr>
                <w:rFonts w:ascii="Cambria Math" w:eastAsia="Calibri" w:hAnsi="Cambria Math" w:cs="Times New Roman"/>
              </w:rPr>
              <m:t>'</m:t>
            </m:r>
          </m:sup>
        </m:sSup>
      </m:oMath>
      <w:r w:rsidR="009F344A" w:rsidRPr="009F344A">
        <w:rPr>
          <w:rFonts w:ascii="Times New Roman" w:eastAsia="Calibri" w:hAnsi="Times New Roman" w:cs="Times New Roman"/>
          <w:i/>
          <w:iCs/>
        </w:rPr>
        <w:t xml:space="preserve"> </w:t>
      </w:r>
      <w:r w:rsidR="009F344A" w:rsidRPr="009F344A">
        <w:rPr>
          <w:rFonts w:ascii="Times New Roman" w:eastAsia="Calibri" w:hAnsi="Times New Roman" w:cs="Times New Roman"/>
          <w:bCs/>
          <w:i/>
          <w:iCs/>
        </w:rPr>
        <w:t xml:space="preserve">and gNB </w:t>
      </w:r>
      <m:oMath>
        <m:r>
          <w:rPr>
            <w:rFonts w:ascii="Cambria Math" w:eastAsia="Calibri" w:hAnsi="Cambria Math" w:cs="Times New Roman"/>
          </w:rPr>
          <m:t>A</m:t>
        </m:r>
      </m:oMath>
      <w:r w:rsidR="009F344A" w:rsidRPr="009F344A">
        <w:rPr>
          <w:rFonts w:ascii="Times New Roman" w:eastAsia="Calibri" w:hAnsi="Times New Roman" w:cs="Times New Roman"/>
          <w:bCs/>
          <w:i/>
          <w:iCs/>
        </w:rPr>
        <w:t xml:space="preserve"> (linear value), accounting for beamforming at the aggressor gNB and victim </w:t>
      </w:r>
      <w:proofErr w:type="gramStart"/>
      <w:r w:rsidR="009F344A" w:rsidRPr="009F344A">
        <w:rPr>
          <w:rFonts w:ascii="Times New Roman" w:eastAsia="Calibri" w:hAnsi="Times New Roman" w:cs="Times New Roman"/>
          <w:bCs/>
          <w:i/>
          <w:iCs/>
        </w:rPr>
        <w:t>gNB.</w:t>
      </w:r>
      <w:proofErr w:type="gramEnd"/>
    </w:p>
    <w:p w14:paraId="553FBF75" w14:textId="77777777" w:rsidR="009F344A" w:rsidRPr="009F344A" w:rsidRDefault="009F344A" w:rsidP="009F344A">
      <w:pPr>
        <w:numPr>
          <w:ilvl w:val="2"/>
          <w:numId w:val="24"/>
        </w:numPr>
        <w:overflowPunct w:val="0"/>
        <w:autoSpaceDE w:val="0"/>
        <w:autoSpaceDN w:val="0"/>
        <w:adjustRightInd w:val="0"/>
        <w:spacing w:after="0" w:line="240" w:lineRule="auto"/>
        <w:textAlignment w:val="center"/>
        <w:rPr>
          <w:rFonts w:ascii="Times New Roman" w:eastAsia="Calibri" w:hAnsi="Times New Roman" w:cs="Times New Roman"/>
          <w:i/>
          <w:iCs/>
        </w:rPr>
      </w:pPr>
      <w:r w:rsidRPr="009F344A">
        <w:rPr>
          <w:rFonts w:ascii="Times New Roman" w:eastAsia="Calibri" w:hAnsi="Times New Roman" w:cs="Times New Roman" w:hint="eastAsia"/>
          <w:bCs/>
          <w:i/>
          <w:iCs/>
        </w:rPr>
        <w:t>F</w:t>
      </w:r>
      <w:r w:rsidRPr="009F344A">
        <w:rPr>
          <w:rFonts w:ascii="Times New Roman" w:eastAsia="Calibri" w:hAnsi="Times New Roman" w:cs="Times New Roman"/>
          <w:bCs/>
          <w:i/>
          <w:iCs/>
        </w:rPr>
        <w:t>FS: the detailed definition of the coupling loss, which can be discussed later</w:t>
      </w:r>
    </w:p>
    <w:p w14:paraId="09A0C75F" w14:textId="492E03F8" w:rsidR="009F344A" w:rsidRPr="009F344A" w:rsidRDefault="00E75912" w:rsidP="009F344A">
      <w:pPr>
        <w:numPr>
          <w:ilvl w:val="1"/>
          <w:numId w:val="24"/>
        </w:numPr>
        <w:overflowPunct w:val="0"/>
        <w:autoSpaceDE w:val="0"/>
        <w:autoSpaceDN w:val="0"/>
        <w:adjustRightInd w:val="0"/>
        <w:spacing w:after="0" w:line="240" w:lineRule="auto"/>
        <w:textAlignment w:val="center"/>
        <w:rPr>
          <w:rFonts w:ascii="Times New Roman" w:eastAsia="Calibri" w:hAnsi="Times New Roman" w:cs="Times New Roman"/>
          <w:i/>
          <w:iCs/>
        </w:rPr>
      </w:pPr>
      <m:oMath>
        <m:sSub>
          <m:sSubPr>
            <m:ctrlPr>
              <w:rPr>
                <w:rFonts w:ascii="Cambria Math" w:eastAsia="Calibri" w:hAnsi="Cambria Math" w:cs="Times New Roman"/>
                <w:bCs/>
                <w:i/>
                <w:iCs/>
              </w:rPr>
            </m:ctrlPr>
          </m:sSubPr>
          <m:e>
            <m:r>
              <w:rPr>
                <w:rFonts w:ascii="Cambria Math" w:eastAsia="Calibri" w:hAnsi="Cambria Math" w:cs="Times New Roman"/>
              </w:rPr>
              <m:t>N</m:t>
            </m:r>
          </m:e>
          <m:sub>
            <m:r>
              <w:rPr>
                <w:rFonts w:ascii="Cambria Math" w:eastAsia="Calibri" w:hAnsi="Cambria Math" w:cs="Times New Roman"/>
              </w:rPr>
              <m:t>DLRB</m:t>
            </m:r>
          </m:sub>
        </m:sSub>
      </m:oMath>
      <w:r w:rsidR="009F344A" w:rsidRPr="009F344A">
        <w:rPr>
          <w:rFonts w:ascii="Times New Roman" w:eastAsia="Calibri" w:hAnsi="Times New Roman" w:cs="Times New Roman"/>
          <w:bCs/>
          <w:i/>
          <w:iCs/>
        </w:rPr>
        <w:t xml:space="preserve"> is the </w:t>
      </w:r>
      <w:r w:rsidR="009F344A" w:rsidRPr="009F344A">
        <w:rPr>
          <w:rFonts w:ascii="Times New Roman" w:eastAsia="Calibri" w:hAnsi="Times New Roman" w:cs="Times New Roman"/>
          <w:i/>
          <w:iCs/>
        </w:rPr>
        <w:t xml:space="preserve">total number of DL RBs in the DL </w:t>
      </w:r>
      <w:proofErr w:type="gramStart"/>
      <w:r w:rsidR="009F344A" w:rsidRPr="009F344A">
        <w:rPr>
          <w:rFonts w:ascii="Times New Roman" w:eastAsia="Calibri" w:hAnsi="Times New Roman" w:cs="Times New Roman"/>
          <w:i/>
          <w:iCs/>
        </w:rPr>
        <w:t>subbands</w:t>
      </w:r>
      <w:proofErr w:type="gramEnd"/>
    </w:p>
    <w:p w14:paraId="780D2F25" w14:textId="3AB7CABD" w:rsidR="009F344A" w:rsidRPr="009F344A" w:rsidRDefault="009F344A" w:rsidP="009F344A">
      <w:pPr>
        <w:numPr>
          <w:ilvl w:val="1"/>
          <w:numId w:val="24"/>
        </w:numPr>
        <w:overflowPunct w:val="0"/>
        <w:autoSpaceDE w:val="0"/>
        <w:autoSpaceDN w:val="0"/>
        <w:adjustRightInd w:val="0"/>
        <w:spacing w:after="0" w:line="240" w:lineRule="auto"/>
        <w:textAlignment w:val="center"/>
        <w:rPr>
          <w:rFonts w:ascii="Times New Roman" w:eastAsia="Calibri" w:hAnsi="Times New Roman" w:cs="Times New Roman"/>
          <w:i/>
          <w:iCs/>
        </w:rPr>
      </w:pPr>
      <w:r w:rsidRPr="009F344A">
        <w:rPr>
          <w:rFonts w:ascii="Times New Roman" w:eastAsia="Calibri" w:hAnsi="Times New Roman" w:cs="Times New Roman"/>
          <w:bCs/>
          <w:i/>
          <w:iCs/>
        </w:rPr>
        <w:t xml:space="preserve">Note: </w:t>
      </w:r>
      <m:oMath>
        <m:sSubSup>
          <m:sSubSupPr>
            <m:ctrlPr>
              <w:rPr>
                <w:rFonts w:ascii="Cambria Math" w:eastAsia="Calibri" w:hAnsi="Cambria Math" w:cs="Times New Roman"/>
                <w:bCs/>
                <w:i/>
                <w:iCs/>
              </w:rPr>
            </m:ctrlPr>
          </m:sSubSupPr>
          <m:e>
            <m:r>
              <w:rPr>
                <w:rFonts w:ascii="Cambria Math" w:eastAsia="Calibri" w:hAnsi="Cambria Math" w:cs="Times New Roman"/>
              </w:rPr>
              <m:t>ACLR</m:t>
            </m:r>
          </m:e>
          <m:sub>
            <m:r>
              <w:rPr>
                <w:rFonts w:ascii="Cambria Math" w:eastAsia="Calibri" w:hAnsi="Cambria Math" w:cs="Times New Roman"/>
              </w:rPr>
              <m:t>BS</m:t>
            </m:r>
          </m:sub>
          <m:sup/>
        </m:sSubSup>
      </m:oMath>
      <w:r w:rsidRPr="009F344A">
        <w:rPr>
          <w:rFonts w:ascii="Times New Roman" w:eastAsia="Calibri" w:hAnsi="Times New Roman" w:cs="Times New Roman" w:hint="eastAsia"/>
          <w:bCs/>
          <w:i/>
          <w:iCs/>
        </w:rPr>
        <w:t xml:space="preserve"> </w:t>
      </w:r>
      <w:r w:rsidRPr="009F344A">
        <w:rPr>
          <w:rFonts w:ascii="Times New Roman" w:eastAsia="Calibri" w:hAnsi="Times New Roman" w:cs="Times New Roman"/>
          <w:bCs/>
          <w:i/>
          <w:iCs/>
        </w:rPr>
        <w:t xml:space="preserve">and </w:t>
      </w:r>
      <m:oMath>
        <m:sSubSup>
          <m:sSubSupPr>
            <m:ctrlPr>
              <w:rPr>
                <w:rFonts w:ascii="Cambria Math" w:eastAsia="Calibri" w:hAnsi="Cambria Math" w:cs="Times New Roman"/>
                <w:bCs/>
                <w:i/>
                <w:iCs/>
              </w:rPr>
            </m:ctrlPr>
          </m:sSubSupPr>
          <m:e>
            <m:r>
              <w:rPr>
                <w:rFonts w:ascii="Cambria Math" w:eastAsia="Calibri" w:hAnsi="Cambria Math" w:cs="Times New Roman"/>
              </w:rPr>
              <m:t>ACS</m:t>
            </m:r>
          </m:e>
          <m:sub>
            <m:r>
              <w:rPr>
                <w:rFonts w:ascii="Cambria Math" w:eastAsia="Calibri" w:hAnsi="Cambria Math" w:cs="Times New Roman"/>
              </w:rPr>
              <m:t>BS</m:t>
            </m:r>
          </m:sub>
          <m:sup/>
        </m:sSubSup>
      </m:oMath>
      <w:r w:rsidRPr="009F344A">
        <w:rPr>
          <w:rFonts w:ascii="Times New Roman" w:eastAsia="Calibri" w:hAnsi="Times New Roman" w:cs="Times New Roman" w:hint="eastAsia"/>
          <w:bCs/>
          <w:i/>
          <w:iCs/>
        </w:rPr>
        <w:t xml:space="preserve"> </w:t>
      </w:r>
      <w:r w:rsidRPr="009F344A">
        <w:rPr>
          <w:rFonts w:ascii="Times New Roman" w:eastAsia="Calibri" w:hAnsi="Times New Roman" w:cs="Times New Roman"/>
          <w:bCs/>
          <w:i/>
          <w:iCs/>
        </w:rPr>
        <w:t xml:space="preserve">are in linear scale. In RAN4 </w:t>
      </w:r>
      <w:proofErr w:type="gramStart"/>
      <w:r w:rsidRPr="009F344A">
        <w:rPr>
          <w:rFonts w:ascii="Times New Roman" w:eastAsia="Calibri" w:hAnsi="Times New Roman" w:cs="Times New Roman"/>
          <w:bCs/>
          <w:i/>
          <w:iCs/>
        </w:rPr>
        <w:t>reply</w:t>
      </w:r>
      <w:proofErr w:type="gramEnd"/>
      <w:r w:rsidRPr="009F344A">
        <w:rPr>
          <w:rFonts w:ascii="Times New Roman" w:eastAsia="Calibri" w:hAnsi="Times New Roman" w:cs="Times New Roman"/>
          <w:bCs/>
          <w:i/>
          <w:iCs/>
        </w:rPr>
        <w:t xml:space="preserve"> LS, gNB ACLR (i.e., </w:t>
      </w:r>
      <m:oMath>
        <m:sSubSup>
          <m:sSubSupPr>
            <m:ctrlPr>
              <w:rPr>
                <w:rFonts w:ascii="Cambria Math" w:eastAsia="Calibri" w:hAnsi="Cambria Math" w:cs="Times New Roman"/>
                <w:bCs/>
                <w:i/>
                <w:iCs/>
              </w:rPr>
            </m:ctrlPr>
          </m:sSubSupPr>
          <m:e>
            <m:r>
              <w:rPr>
                <w:rFonts w:ascii="Cambria Math" w:eastAsia="Calibri" w:hAnsi="Cambria Math" w:cs="Times New Roman"/>
              </w:rPr>
              <m:t>ACLR</m:t>
            </m:r>
          </m:e>
          <m:sub>
            <m:r>
              <w:rPr>
                <w:rFonts w:ascii="Cambria Math" w:eastAsia="Calibri" w:hAnsi="Cambria Math" w:cs="Times New Roman"/>
              </w:rPr>
              <m:t>BS</m:t>
            </m:r>
          </m:sub>
          <m:sup/>
        </m:sSubSup>
      </m:oMath>
      <w:r w:rsidRPr="009F344A">
        <w:rPr>
          <w:rFonts w:ascii="Times New Roman" w:eastAsia="Calibri" w:hAnsi="Times New Roman" w:cs="Times New Roman"/>
          <w:bCs/>
          <w:i/>
          <w:iCs/>
        </w:rPr>
        <w:t xml:space="preserve">) is provided as the candidate for TX leakage, and gNB ACS (i.e., </w:t>
      </w:r>
      <m:oMath>
        <m:sSubSup>
          <m:sSubSupPr>
            <m:ctrlPr>
              <w:rPr>
                <w:rFonts w:ascii="Cambria Math" w:eastAsia="Calibri" w:hAnsi="Cambria Math" w:cs="Times New Roman"/>
                <w:bCs/>
                <w:i/>
                <w:iCs/>
              </w:rPr>
            </m:ctrlPr>
          </m:sSubSupPr>
          <m:e>
            <m:r>
              <w:rPr>
                <w:rFonts w:ascii="Cambria Math" w:eastAsia="Calibri" w:hAnsi="Cambria Math" w:cs="Times New Roman"/>
              </w:rPr>
              <m:t>ACS</m:t>
            </m:r>
          </m:e>
          <m:sub>
            <m:r>
              <w:rPr>
                <w:rFonts w:ascii="Cambria Math" w:eastAsia="Calibri" w:hAnsi="Cambria Math" w:cs="Times New Roman"/>
              </w:rPr>
              <m:t>BS</m:t>
            </m:r>
          </m:sub>
          <m:sup/>
        </m:sSubSup>
      </m:oMath>
      <w:r w:rsidRPr="009F344A">
        <w:rPr>
          <w:rFonts w:ascii="Times New Roman" w:eastAsia="Calibri" w:hAnsi="Times New Roman" w:cs="Times New Roman"/>
          <w:bCs/>
          <w:i/>
          <w:iCs/>
        </w:rPr>
        <w:t xml:space="preserve">) is provided as the candidate for Receiver impairment. </w:t>
      </w:r>
    </w:p>
    <w:p w14:paraId="2CD6A204" w14:textId="77777777" w:rsidR="009F344A" w:rsidRPr="009F344A" w:rsidRDefault="009F344A" w:rsidP="009F344A">
      <w:pPr>
        <w:numPr>
          <w:ilvl w:val="1"/>
          <w:numId w:val="24"/>
        </w:numPr>
        <w:overflowPunct w:val="0"/>
        <w:autoSpaceDE w:val="0"/>
        <w:autoSpaceDN w:val="0"/>
        <w:adjustRightInd w:val="0"/>
        <w:spacing w:after="0" w:line="240" w:lineRule="auto"/>
        <w:textAlignment w:val="center"/>
        <w:rPr>
          <w:rFonts w:ascii="Times New Roman" w:eastAsia="Calibri" w:hAnsi="Times New Roman" w:cs="Times New Roman"/>
          <w:i/>
          <w:iCs/>
        </w:rPr>
      </w:pPr>
      <w:r w:rsidRPr="009F344A">
        <w:rPr>
          <w:rFonts w:ascii="Times New Roman" w:eastAsia="Calibri" w:hAnsi="Times New Roman" w:cs="Times New Roman"/>
          <w:bCs/>
          <w:i/>
          <w:iCs/>
        </w:rPr>
        <w:t xml:space="preserve">Note: the model </w:t>
      </w:r>
      <w:proofErr w:type="gramStart"/>
      <w:r w:rsidRPr="009F344A">
        <w:rPr>
          <w:rFonts w:ascii="Times New Roman" w:eastAsia="Calibri" w:hAnsi="Times New Roman" w:cs="Times New Roman"/>
          <w:bCs/>
          <w:i/>
          <w:iCs/>
        </w:rPr>
        <w:t>is based on the assumption</w:t>
      </w:r>
      <w:proofErr w:type="gramEnd"/>
      <w:r w:rsidRPr="009F344A">
        <w:rPr>
          <w:rFonts w:ascii="Times New Roman" w:eastAsia="Calibri" w:hAnsi="Times New Roman" w:cs="Times New Roman"/>
          <w:bCs/>
          <w:i/>
          <w:iCs/>
        </w:rPr>
        <w:t xml:space="preserve"> that the same transmission power across different DL RBs is used in SLS. This does not prevent companies to use other DL power allocation schemes in SLS.</w:t>
      </w:r>
    </w:p>
    <w:p w14:paraId="41124BCB" w14:textId="77777777" w:rsidR="009F344A" w:rsidRPr="009F344A" w:rsidRDefault="009F344A" w:rsidP="009F344A">
      <w:pPr>
        <w:numPr>
          <w:ilvl w:val="1"/>
          <w:numId w:val="24"/>
        </w:numPr>
        <w:overflowPunct w:val="0"/>
        <w:autoSpaceDE w:val="0"/>
        <w:autoSpaceDN w:val="0"/>
        <w:adjustRightInd w:val="0"/>
        <w:spacing w:after="0" w:line="240" w:lineRule="auto"/>
        <w:textAlignment w:val="center"/>
        <w:rPr>
          <w:rFonts w:ascii="Times New Roman" w:eastAsia="Calibri" w:hAnsi="Times New Roman" w:cs="Times New Roman"/>
          <w:i/>
          <w:iCs/>
        </w:rPr>
      </w:pPr>
      <w:r w:rsidRPr="009F344A">
        <w:rPr>
          <w:rFonts w:ascii="Times New Roman" w:eastAsia="Calibri" w:hAnsi="Times New Roman" w:cs="Times New Roman" w:hint="eastAsia"/>
          <w:bCs/>
          <w:i/>
          <w:iCs/>
        </w:rPr>
        <w:t>N</w:t>
      </w:r>
      <w:r w:rsidRPr="009F344A">
        <w:rPr>
          <w:rFonts w:ascii="Times New Roman" w:eastAsia="Calibri" w:hAnsi="Times New Roman" w:cs="Times New Roman"/>
          <w:bCs/>
          <w:i/>
          <w:iCs/>
        </w:rPr>
        <w:t>ote: This model is not applicable to the RBs in the guardband.</w:t>
      </w:r>
    </w:p>
    <w:p w14:paraId="75F28A80" w14:textId="77777777" w:rsidR="009F344A" w:rsidRPr="009F344A" w:rsidRDefault="009F344A" w:rsidP="009F344A">
      <w:pPr>
        <w:numPr>
          <w:ilvl w:val="1"/>
          <w:numId w:val="24"/>
        </w:numPr>
        <w:overflowPunct w:val="0"/>
        <w:autoSpaceDE w:val="0"/>
        <w:autoSpaceDN w:val="0"/>
        <w:adjustRightInd w:val="0"/>
        <w:spacing w:after="0" w:line="240" w:lineRule="auto"/>
        <w:textAlignment w:val="center"/>
        <w:rPr>
          <w:rFonts w:ascii="Times New Roman" w:eastAsia="Calibri" w:hAnsi="Times New Roman" w:cs="Times New Roman"/>
          <w:i/>
          <w:iCs/>
        </w:rPr>
      </w:pPr>
      <w:r w:rsidRPr="009F344A">
        <w:rPr>
          <w:rFonts w:ascii="Times New Roman" w:eastAsia="Calibri" w:hAnsi="Times New Roman" w:cs="Times New Roman"/>
          <w:bCs/>
          <w:i/>
          <w:iCs/>
        </w:rPr>
        <w:t>Note: This model is not applicable for some candidate gNB-gNB CLI handling schemes (for example, spatial digital beam coordination, advanced receivers)</w:t>
      </w:r>
    </w:p>
    <w:p w14:paraId="74B855F2" w14:textId="77777777" w:rsidR="009F344A" w:rsidRPr="009F344A" w:rsidRDefault="009F344A" w:rsidP="009F344A">
      <w:pPr>
        <w:numPr>
          <w:ilvl w:val="0"/>
          <w:numId w:val="24"/>
        </w:numPr>
        <w:overflowPunct w:val="0"/>
        <w:autoSpaceDE w:val="0"/>
        <w:autoSpaceDN w:val="0"/>
        <w:adjustRightInd w:val="0"/>
        <w:spacing w:after="0" w:line="240" w:lineRule="auto"/>
        <w:textAlignment w:val="center"/>
        <w:rPr>
          <w:rFonts w:ascii="Times New Roman" w:eastAsia="Calibri" w:hAnsi="Times New Roman" w:cs="Times New Roman"/>
          <w:i/>
          <w:iCs/>
        </w:rPr>
      </w:pPr>
      <w:r w:rsidRPr="009F344A">
        <w:rPr>
          <w:rFonts w:ascii="Times New Roman" w:eastAsia="Calibri" w:hAnsi="Times New Roman" w:cs="Times New Roman" w:hint="eastAsia"/>
          <w:i/>
          <w:iCs/>
        </w:rPr>
        <w:t>S</w:t>
      </w:r>
      <w:r w:rsidRPr="009F344A">
        <w:rPr>
          <w:rFonts w:ascii="Times New Roman" w:eastAsia="Calibri" w:hAnsi="Times New Roman" w:cs="Times New Roman"/>
          <w:i/>
          <w:iCs/>
        </w:rPr>
        <w:t>end LS to RAN4 to confirm RAN1’s understanding</w:t>
      </w:r>
    </w:p>
    <w:p w14:paraId="5EC61215" w14:textId="42306D1A" w:rsidR="009F344A" w:rsidRDefault="009F344A" w:rsidP="009F344A">
      <w:pPr>
        <w:overflowPunct w:val="0"/>
        <w:autoSpaceDE w:val="0"/>
        <w:autoSpaceDN w:val="0"/>
        <w:adjustRightInd w:val="0"/>
        <w:spacing w:after="0" w:line="240" w:lineRule="auto"/>
        <w:textAlignment w:val="baseline"/>
        <w:rPr>
          <w:rFonts w:ascii="Times New Roman" w:eastAsia="SimSun" w:hAnsi="Times New Roman" w:cs="Times New Roman"/>
          <w:szCs w:val="20"/>
          <w:lang w:eastAsia="ko-KR"/>
        </w:rPr>
      </w:pPr>
    </w:p>
    <w:p w14:paraId="78A13B44" w14:textId="77777777" w:rsidR="00C73220" w:rsidRDefault="00C73220" w:rsidP="00AD1C49">
      <w:pPr>
        <w:pStyle w:val="CommentText"/>
        <w:rPr>
          <w:color w:val="FF0000"/>
        </w:rPr>
      </w:pPr>
    </w:p>
    <w:p w14:paraId="6EC0290A" w14:textId="2E9A503C" w:rsidR="00C73220" w:rsidRPr="00AD1C49" w:rsidRDefault="00C73220" w:rsidP="00C73220">
      <w:pPr>
        <w:pStyle w:val="CommentText"/>
        <w:rPr>
          <w:color w:val="FF0000"/>
        </w:rPr>
      </w:pPr>
      <w:r w:rsidRPr="00AD1C49">
        <w:rPr>
          <w:color w:val="FF0000"/>
        </w:rPr>
        <w:t xml:space="preserve">This assumes that the ACLR remains the same even if fewer PRBs are used and hence the aggressor gNB PA is not at full power. </w:t>
      </w:r>
      <w:r>
        <w:rPr>
          <w:color w:val="FF0000"/>
        </w:rPr>
        <w:t>For a BS transmit with DPD, this assumption is reasonable up to a point</w:t>
      </w:r>
      <w:r w:rsidRPr="00AD1C49">
        <w:rPr>
          <w:color w:val="FF0000"/>
        </w:rPr>
        <w:t>.</w:t>
      </w:r>
      <w:r>
        <w:rPr>
          <w:color w:val="FF0000"/>
        </w:rPr>
        <w:t xml:space="preserve"> However</w:t>
      </w:r>
      <w:r w:rsidR="0058178F">
        <w:rPr>
          <w:color w:val="FF0000"/>
        </w:rPr>
        <w:t>,</w:t>
      </w:r>
      <w:r>
        <w:rPr>
          <w:color w:val="FF0000"/>
        </w:rPr>
        <w:t xml:space="preserve"> if the power is reduced significantly (i.e., only a few PRBs are transmitted) then the ACLR becomes limited by other factors such as the transmitter noise. In addition to the relative ACLR limit, RAN4 also has an absolute ACLR limit. A floor to the TX interference based on the absolute ACLR level should be added.</w:t>
      </w:r>
    </w:p>
    <w:p w14:paraId="5CF35300" w14:textId="77777777" w:rsidR="00C73220" w:rsidRDefault="00C73220" w:rsidP="00C73220">
      <w:pPr>
        <w:pStyle w:val="CommentText"/>
        <w:rPr>
          <w:color w:val="FF0000"/>
        </w:rPr>
      </w:pPr>
      <w:r>
        <w:rPr>
          <w:color w:val="FF0000"/>
        </w:rPr>
        <w:t>The absolute ACLR limit is as follows:</w:t>
      </w:r>
    </w:p>
    <w:p w14:paraId="7DC41644" w14:textId="77777777" w:rsidR="00C73220" w:rsidRDefault="00C73220" w:rsidP="00C73220">
      <w:pPr>
        <w:pStyle w:val="CommentText"/>
        <w:rPr>
          <w:color w:val="FF0000"/>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C73220" w:rsidRPr="00F95B02" w14:paraId="601FD1CA" w14:textId="77777777" w:rsidTr="00D670F1">
        <w:trPr>
          <w:cantSplit/>
          <w:jc w:val="center"/>
        </w:trPr>
        <w:tc>
          <w:tcPr>
            <w:tcW w:w="2792" w:type="dxa"/>
          </w:tcPr>
          <w:p w14:paraId="669724CA" w14:textId="77777777" w:rsidR="00C73220" w:rsidRPr="002E2F66" w:rsidRDefault="00C73220" w:rsidP="00D670F1">
            <w:pPr>
              <w:pStyle w:val="TAH"/>
              <w:rPr>
                <w:rFonts w:cs="v5.0.0"/>
                <w:color w:val="FF0000"/>
              </w:rPr>
            </w:pPr>
            <w:r w:rsidRPr="002E2F66">
              <w:rPr>
                <w:rFonts w:eastAsia="SimSun" w:cs="v5.0.0"/>
                <w:color w:val="FF0000"/>
              </w:rPr>
              <w:t>BS category / BS class</w:t>
            </w:r>
          </w:p>
        </w:tc>
        <w:tc>
          <w:tcPr>
            <w:tcW w:w="3361" w:type="dxa"/>
          </w:tcPr>
          <w:p w14:paraId="4F6B3D69" w14:textId="77777777" w:rsidR="00C73220" w:rsidRPr="002E2F66" w:rsidRDefault="00C73220" w:rsidP="00D670F1">
            <w:pPr>
              <w:pStyle w:val="TAH"/>
              <w:rPr>
                <w:rFonts w:cs="v5.0.0"/>
                <w:color w:val="FF0000"/>
              </w:rPr>
            </w:pPr>
            <w:r w:rsidRPr="002E2F66">
              <w:rPr>
                <w:rFonts w:cs="v5.0.0"/>
                <w:color w:val="FF0000"/>
              </w:rPr>
              <w:t xml:space="preserve">ACLR absolute </w:t>
            </w:r>
            <w:r w:rsidRPr="002E2F66">
              <w:rPr>
                <w:rFonts w:cs="v5.0.0"/>
                <w:i/>
                <w:iCs/>
                <w:color w:val="FF0000"/>
                <w:lang w:val="en-US" w:eastAsia="zh-CN"/>
              </w:rPr>
              <w:t xml:space="preserve">basic </w:t>
            </w:r>
            <w:r w:rsidRPr="002E2F66">
              <w:rPr>
                <w:rFonts w:cs="v5.0.0"/>
                <w:i/>
                <w:color w:val="FF0000"/>
              </w:rPr>
              <w:t>limit</w:t>
            </w:r>
          </w:p>
        </w:tc>
      </w:tr>
      <w:tr w:rsidR="00C73220" w:rsidRPr="00F95B02" w14:paraId="7987796A" w14:textId="77777777" w:rsidTr="00D670F1">
        <w:trPr>
          <w:cantSplit/>
          <w:jc w:val="center"/>
        </w:trPr>
        <w:tc>
          <w:tcPr>
            <w:tcW w:w="2792" w:type="dxa"/>
          </w:tcPr>
          <w:p w14:paraId="3FC01AC2" w14:textId="77777777" w:rsidR="00C73220" w:rsidRPr="002E2F66" w:rsidRDefault="00C73220" w:rsidP="00D670F1">
            <w:pPr>
              <w:pStyle w:val="TAC"/>
              <w:rPr>
                <w:rFonts w:eastAsia="SimSun" w:cs="v5.0.0"/>
                <w:color w:val="FF0000"/>
                <w:lang w:eastAsia="zh-CN"/>
              </w:rPr>
            </w:pPr>
            <w:r w:rsidRPr="002E2F66">
              <w:rPr>
                <w:rFonts w:cs="v5.0.0"/>
                <w:color w:val="FF0000"/>
              </w:rPr>
              <w:t>Category A Wide Area BS</w:t>
            </w:r>
          </w:p>
        </w:tc>
        <w:tc>
          <w:tcPr>
            <w:tcW w:w="3361" w:type="dxa"/>
          </w:tcPr>
          <w:p w14:paraId="47CF5F4A" w14:textId="77777777" w:rsidR="00C73220" w:rsidRPr="002E2F66" w:rsidRDefault="00C73220" w:rsidP="00D670F1">
            <w:pPr>
              <w:pStyle w:val="TAC"/>
              <w:rPr>
                <w:rFonts w:cs="v5.0.0"/>
                <w:color w:val="FF0000"/>
              </w:rPr>
            </w:pPr>
            <w:r w:rsidRPr="002E2F66">
              <w:rPr>
                <w:rFonts w:cs="v5.0.0"/>
                <w:color w:val="FF0000"/>
              </w:rPr>
              <w:t>-13 dBm/MHz</w:t>
            </w:r>
          </w:p>
        </w:tc>
      </w:tr>
      <w:tr w:rsidR="00C73220" w:rsidRPr="00F95B02" w14:paraId="1063955E" w14:textId="77777777" w:rsidTr="00D670F1">
        <w:trPr>
          <w:cantSplit/>
          <w:jc w:val="center"/>
        </w:trPr>
        <w:tc>
          <w:tcPr>
            <w:tcW w:w="2792" w:type="dxa"/>
          </w:tcPr>
          <w:p w14:paraId="5D49C80C" w14:textId="77777777" w:rsidR="00C73220" w:rsidRPr="002E2F66" w:rsidRDefault="00C73220" w:rsidP="00D670F1">
            <w:pPr>
              <w:pStyle w:val="TAC"/>
              <w:rPr>
                <w:rFonts w:cs="v5.0.0"/>
                <w:color w:val="FF0000"/>
                <w:lang w:eastAsia="ja-JP"/>
              </w:rPr>
            </w:pPr>
            <w:r w:rsidRPr="002E2F66">
              <w:rPr>
                <w:rFonts w:cs="v5.0.0"/>
                <w:color w:val="FF0000"/>
                <w:lang w:eastAsia="ja-JP"/>
              </w:rPr>
              <w:t>Category B Wide Area BS</w:t>
            </w:r>
          </w:p>
        </w:tc>
        <w:tc>
          <w:tcPr>
            <w:tcW w:w="3361" w:type="dxa"/>
          </w:tcPr>
          <w:p w14:paraId="728C6DF7" w14:textId="77777777" w:rsidR="00C73220" w:rsidRPr="002E2F66" w:rsidRDefault="00C73220" w:rsidP="00D670F1">
            <w:pPr>
              <w:pStyle w:val="TAC"/>
              <w:rPr>
                <w:rFonts w:cs="v5.0.0"/>
                <w:color w:val="FF0000"/>
                <w:lang w:eastAsia="ja-JP"/>
              </w:rPr>
            </w:pPr>
            <w:r w:rsidRPr="002E2F66">
              <w:rPr>
                <w:rFonts w:cs="v5.0.0"/>
                <w:color w:val="FF0000"/>
                <w:lang w:eastAsia="ja-JP"/>
              </w:rPr>
              <w:t>-15 dBm/MHz</w:t>
            </w:r>
          </w:p>
        </w:tc>
      </w:tr>
      <w:tr w:rsidR="00C73220" w:rsidRPr="00F95B02" w14:paraId="17283393" w14:textId="77777777" w:rsidTr="00D670F1">
        <w:trPr>
          <w:cantSplit/>
          <w:jc w:val="center"/>
        </w:trPr>
        <w:tc>
          <w:tcPr>
            <w:tcW w:w="2792" w:type="dxa"/>
          </w:tcPr>
          <w:p w14:paraId="5765FBB5" w14:textId="77777777" w:rsidR="00C73220" w:rsidRPr="002E2F66" w:rsidRDefault="00C73220" w:rsidP="00D670F1">
            <w:pPr>
              <w:pStyle w:val="TAC"/>
              <w:rPr>
                <w:rFonts w:cs="v5.0.0"/>
                <w:color w:val="FF0000"/>
              </w:rPr>
            </w:pPr>
            <w:r w:rsidRPr="002E2F66">
              <w:rPr>
                <w:rFonts w:cs="v5.0.0"/>
                <w:color w:val="FF0000"/>
              </w:rPr>
              <w:t>Medium Range BS</w:t>
            </w:r>
          </w:p>
        </w:tc>
        <w:tc>
          <w:tcPr>
            <w:tcW w:w="3361" w:type="dxa"/>
          </w:tcPr>
          <w:p w14:paraId="7E76304F" w14:textId="77777777" w:rsidR="00C73220" w:rsidRPr="002E2F66" w:rsidRDefault="00C73220" w:rsidP="00D670F1">
            <w:pPr>
              <w:pStyle w:val="TAC"/>
              <w:rPr>
                <w:rFonts w:cs="v5.0.0"/>
                <w:color w:val="FF0000"/>
                <w:lang w:eastAsia="ja-JP"/>
              </w:rPr>
            </w:pPr>
            <w:r w:rsidRPr="002E2F66">
              <w:rPr>
                <w:rFonts w:cs="v5.0.0"/>
                <w:color w:val="FF0000"/>
                <w:lang w:eastAsia="ja-JP"/>
              </w:rPr>
              <w:t>-25 dBm/MHz</w:t>
            </w:r>
          </w:p>
        </w:tc>
      </w:tr>
      <w:tr w:rsidR="00C73220" w:rsidRPr="00F95B02" w14:paraId="211DABB1" w14:textId="77777777" w:rsidTr="00D670F1">
        <w:trPr>
          <w:cantSplit/>
          <w:jc w:val="center"/>
        </w:trPr>
        <w:tc>
          <w:tcPr>
            <w:tcW w:w="2792" w:type="dxa"/>
          </w:tcPr>
          <w:p w14:paraId="7C4F3F07" w14:textId="77777777" w:rsidR="00C73220" w:rsidRPr="002E2F66" w:rsidRDefault="00C73220" w:rsidP="00D670F1">
            <w:pPr>
              <w:pStyle w:val="TAC"/>
              <w:rPr>
                <w:rFonts w:cs="v5.0.0"/>
                <w:color w:val="FF0000"/>
                <w:lang w:eastAsia="ja-JP"/>
              </w:rPr>
            </w:pPr>
            <w:r w:rsidRPr="002E2F66">
              <w:rPr>
                <w:rFonts w:cs="v5.0.0"/>
                <w:color w:val="FF0000"/>
                <w:lang w:eastAsia="ja-JP"/>
              </w:rPr>
              <w:t>Local Area BS</w:t>
            </w:r>
          </w:p>
        </w:tc>
        <w:tc>
          <w:tcPr>
            <w:tcW w:w="3361" w:type="dxa"/>
          </w:tcPr>
          <w:p w14:paraId="0731EB54" w14:textId="77777777" w:rsidR="00C73220" w:rsidRPr="002E2F66" w:rsidRDefault="00C73220" w:rsidP="00D670F1">
            <w:pPr>
              <w:pStyle w:val="TAC"/>
              <w:rPr>
                <w:rFonts w:cs="v5.0.0"/>
                <w:color w:val="FF0000"/>
                <w:lang w:eastAsia="ja-JP"/>
              </w:rPr>
            </w:pPr>
            <w:r w:rsidRPr="002E2F66">
              <w:rPr>
                <w:rFonts w:cs="v5.0.0"/>
                <w:color w:val="FF0000"/>
                <w:lang w:eastAsia="ja-JP"/>
              </w:rPr>
              <w:t>-32 dBm/MHz</w:t>
            </w:r>
          </w:p>
        </w:tc>
      </w:tr>
    </w:tbl>
    <w:p w14:paraId="0A50654B" w14:textId="77777777" w:rsidR="00C73220" w:rsidRDefault="00C73220" w:rsidP="00C73220">
      <w:pPr>
        <w:pStyle w:val="CommentText"/>
        <w:rPr>
          <w:color w:val="FF0000"/>
        </w:rPr>
      </w:pPr>
    </w:p>
    <w:p w14:paraId="494AA65E" w14:textId="18CBB0F3" w:rsidR="00C73220" w:rsidRDefault="00C73220" w:rsidP="00C73220">
      <w:pPr>
        <w:pStyle w:val="CommentText"/>
        <w:rPr>
          <w:color w:val="FF0000"/>
        </w:rPr>
      </w:pPr>
      <w:r>
        <w:rPr>
          <w:color w:val="FF0000"/>
        </w:rPr>
        <w:lastRenderedPageBreak/>
        <w:t xml:space="preserve">The interference </w:t>
      </w:r>
      <w:r w:rsidR="00E7349B">
        <w:rPr>
          <w:color w:val="FF0000"/>
        </w:rPr>
        <w:t xml:space="preserve">for low power levels </w:t>
      </w:r>
      <w:r>
        <w:rPr>
          <w:color w:val="FF0000"/>
        </w:rPr>
        <w:t>would look something like:</w:t>
      </w:r>
    </w:p>
    <w:p w14:paraId="4FDD3FDC" w14:textId="77777777" w:rsidR="00C73220" w:rsidRDefault="00C73220" w:rsidP="00C73220">
      <w:pPr>
        <w:pStyle w:val="CommentText"/>
        <w:rPr>
          <w:color w:val="FF0000"/>
        </w:rPr>
      </w:pPr>
    </w:p>
    <w:p w14:paraId="75E7C159" w14:textId="77777777" w:rsidR="00C73220" w:rsidRDefault="00E75912" w:rsidP="00C73220">
      <w:pPr>
        <w:pStyle w:val="CommentText"/>
        <w:rPr>
          <w:rFonts w:ascii="Times New Roman" w:eastAsia="Calibri" w:hAnsi="Times New Roman" w:cs="Times New Roman"/>
          <w:bCs/>
          <w:i/>
          <w:iCs/>
          <w:color w:val="FF0000"/>
        </w:rPr>
      </w:pPr>
      <m:oMath>
        <m:sSubSup>
          <m:sSubSupPr>
            <m:ctrlPr>
              <w:rPr>
                <w:rFonts w:ascii="Cambria Math" w:eastAsia="Calibri" w:hAnsi="Cambria Math" w:cs="Times New Roman"/>
                <w:bCs/>
                <w:i/>
                <w:iCs/>
                <w:color w:val="FF0000"/>
              </w:rPr>
            </m:ctrlPr>
          </m:sSubSupPr>
          <m:e>
            <m:r>
              <w:rPr>
                <w:rFonts w:ascii="Cambria Math" w:eastAsia="Calibri" w:hAnsi="Cambria Math" w:cs="Times New Roman"/>
                <w:color w:val="FF0000"/>
              </w:rPr>
              <m:t>I</m:t>
            </m:r>
          </m:e>
          <m:sub>
            <m:r>
              <w:rPr>
                <w:rFonts w:ascii="Cambria Math" w:eastAsia="Calibri" w:hAnsi="Cambria Math" w:cs="Times New Roman"/>
                <w:color w:val="FF0000"/>
              </w:rPr>
              <m:t>Inter-Site-CLI</m:t>
            </m:r>
          </m:sub>
          <m:sup>
            <m:sSup>
              <m:sSupPr>
                <m:ctrlPr>
                  <w:rPr>
                    <w:rFonts w:ascii="Cambria Math" w:eastAsia="Calibri" w:hAnsi="Cambria Math" w:cs="Times New Roman"/>
                    <w:bCs/>
                    <w:i/>
                    <w:iCs/>
                    <w:color w:val="FF0000"/>
                  </w:rPr>
                </m:ctrlPr>
              </m:sSupPr>
              <m:e>
                <m:r>
                  <w:rPr>
                    <w:rFonts w:ascii="Cambria Math" w:eastAsia="Calibri" w:hAnsi="Cambria Math" w:cs="Times New Roman"/>
                    <w:color w:val="FF0000"/>
                  </w:rPr>
                  <m:t>A</m:t>
                </m:r>
              </m:e>
              <m:sup>
                <m:r>
                  <w:rPr>
                    <w:rFonts w:ascii="Cambria Math" w:eastAsia="Calibri" w:hAnsi="Cambria Math" w:cs="Times New Roman"/>
                    <w:color w:val="FF0000"/>
                  </w:rPr>
                  <m:t>'</m:t>
                </m:r>
              </m:sup>
            </m:sSup>
            <m:r>
              <w:rPr>
                <w:rFonts w:ascii="Cambria Math" w:eastAsia="Calibri" w:hAnsi="Cambria Math" w:cs="Times New Roman"/>
                <w:color w:val="FF0000"/>
              </w:rPr>
              <m:t>→A,per-RB</m:t>
            </m:r>
          </m:sup>
        </m:sSubSup>
        <m:r>
          <w:rPr>
            <w:rFonts w:ascii="Cambria Math" w:eastAsia="Calibri" w:hAnsi="Cambria Math" w:cs="Times New Roman"/>
            <w:color w:val="FF0000"/>
          </w:rPr>
          <m:t>=</m:t>
        </m:r>
        <m:sSubSup>
          <m:sSubSupPr>
            <m:ctrlPr>
              <w:rPr>
                <w:rFonts w:ascii="Cambria Math" w:eastAsia="Calibri" w:hAnsi="Cambria Math" w:cs="Times New Roman"/>
                <w:bCs/>
                <w:i/>
                <w:iCs/>
                <w:color w:val="FF0000"/>
              </w:rPr>
            </m:ctrlPr>
          </m:sSubSupPr>
          <m:e>
            <m:r>
              <w:rPr>
                <w:rFonts w:ascii="Cambria Math" w:eastAsia="Calibri" w:hAnsi="Cambria Math" w:cs="Times New Roman"/>
                <w:color w:val="FF0000"/>
              </w:rPr>
              <m:t>(P</m:t>
            </m:r>
          </m:e>
          <m:sub>
            <m:r>
              <w:rPr>
                <w:rFonts w:ascii="Cambria Math" w:eastAsia="Calibri" w:hAnsi="Cambria Math" w:cs="Times New Roman"/>
                <w:color w:val="FF0000"/>
              </w:rPr>
              <m:t>tx</m:t>
            </m:r>
          </m:sub>
          <m:sup>
            <m:r>
              <w:rPr>
                <w:rFonts w:ascii="Cambria Math" w:eastAsia="Calibri" w:hAnsi="Cambria Math" w:cs="Times New Roman"/>
                <w:color w:val="FF0000"/>
              </w:rPr>
              <m:t xml:space="preserve">BS </m:t>
            </m:r>
            <m:sSup>
              <m:sSupPr>
                <m:ctrlPr>
                  <w:rPr>
                    <w:rFonts w:ascii="Cambria Math" w:eastAsia="Calibri" w:hAnsi="Cambria Math" w:cs="Times New Roman"/>
                    <w:bCs/>
                    <w:i/>
                    <w:iCs/>
                    <w:color w:val="FF0000"/>
                  </w:rPr>
                </m:ctrlPr>
              </m:sSupPr>
              <m:e>
                <m:r>
                  <w:rPr>
                    <w:rFonts w:ascii="Cambria Math" w:eastAsia="Calibri" w:hAnsi="Cambria Math" w:cs="Times New Roman"/>
                    <w:color w:val="FF0000"/>
                  </w:rPr>
                  <m:t>A</m:t>
                </m:r>
              </m:e>
              <m:sup>
                <m:r>
                  <w:rPr>
                    <w:rFonts w:ascii="Cambria Math" w:eastAsia="Calibri" w:hAnsi="Cambria Math" w:cs="Times New Roman"/>
                    <w:color w:val="FF0000"/>
                  </w:rPr>
                  <m:t>'</m:t>
                </m:r>
              </m:sup>
            </m:sSup>
            <m:r>
              <w:rPr>
                <w:rFonts w:ascii="Cambria Math" w:eastAsia="Calibri" w:hAnsi="Cambria Math" w:cs="Times New Roman"/>
                <w:color w:val="FF0000"/>
              </w:rPr>
              <m:t>,per-RB</m:t>
            </m:r>
          </m:sup>
        </m:sSubSup>
        <m:r>
          <w:rPr>
            <w:rFonts w:ascii="Cambria Math" w:eastAsia="Calibri" w:hAnsi="Cambria Math" w:cs="Times New Roman"/>
            <w:color w:val="FF0000"/>
          </w:rPr>
          <m:t>*</m:t>
        </m:r>
        <m:d>
          <m:dPr>
            <m:ctrlPr>
              <w:rPr>
                <w:rFonts w:ascii="Cambria Math" w:eastAsia="Calibri" w:hAnsi="Cambria Math" w:cs="Times New Roman"/>
                <w:bCs/>
                <w:i/>
                <w:iCs/>
                <w:color w:val="FF0000"/>
              </w:rPr>
            </m:ctrlPr>
          </m:dPr>
          <m:e>
            <m:f>
              <m:fPr>
                <m:ctrlPr>
                  <w:rPr>
                    <w:rFonts w:ascii="Cambria Math" w:eastAsia="Calibri" w:hAnsi="Cambria Math" w:cs="Times New Roman"/>
                    <w:bCs/>
                    <w:i/>
                    <w:iCs/>
                    <w:color w:val="FF0000"/>
                  </w:rPr>
                </m:ctrlPr>
              </m:fPr>
              <m:num>
                <m:r>
                  <w:rPr>
                    <w:rFonts w:ascii="Cambria Math" w:eastAsia="Calibri" w:hAnsi="Cambria Math" w:cs="Times New Roman"/>
                    <w:color w:val="FF0000"/>
                  </w:rPr>
                  <m:t>1</m:t>
                </m:r>
              </m:num>
              <m:den>
                <m:sSubSup>
                  <m:sSubSupPr>
                    <m:ctrlPr>
                      <w:rPr>
                        <w:rFonts w:ascii="Cambria Math" w:eastAsia="Calibri" w:hAnsi="Cambria Math" w:cs="Times New Roman"/>
                        <w:bCs/>
                        <w:i/>
                        <w:iCs/>
                        <w:color w:val="FF0000"/>
                      </w:rPr>
                    </m:ctrlPr>
                  </m:sSubSupPr>
                  <m:e>
                    <m:r>
                      <w:rPr>
                        <w:rFonts w:ascii="Cambria Math" w:eastAsia="Calibri" w:hAnsi="Cambria Math" w:cs="Times New Roman"/>
                        <w:color w:val="FF0000"/>
                      </w:rPr>
                      <m:t>ACS</m:t>
                    </m:r>
                  </m:e>
                  <m:sub>
                    <m:r>
                      <w:rPr>
                        <w:rFonts w:ascii="Cambria Math" w:eastAsia="Calibri" w:hAnsi="Cambria Math" w:cs="Times New Roman"/>
                        <w:color w:val="FF0000"/>
                      </w:rPr>
                      <m:t>BS</m:t>
                    </m:r>
                  </m:sub>
                  <m:sup/>
                </m:sSubSup>
              </m:den>
            </m:f>
          </m:e>
        </m:d>
        <m:r>
          <w:rPr>
            <w:rFonts w:ascii="Cambria Math" w:eastAsia="Calibri" w:hAnsi="Cambria Math" w:cs="Times New Roman"/>
            <w:color w:val="FF0000"/>
          </w:rPr>
          <m:t>*</m:t>
        </m:r>
      </m:oMath>
      <w:r w:rsidR="00C73220" w:rsidRPr="00B377AA">
        <w:rPr>
          <w:rFonts w:ascii="Times New Roman" w:eastAsia="Calibri" w:hAnsi="Times New Roman" w:cs="Times New Roman"/>
          <w:i/>
          <w:iCs/>
          <w:color w:val="FF0000"/>
        </w:rPr>
        <w:t xml:space="preserve"> </w:t>
      </w:r>
      <m:oMath>
        <m:f>
          <m:fPr>
            <m:ctrlPr>
              <w:rPr>
                <w:rFonts w:ascii="Cambria Math" w:eastAsia="Calibri" w:hAnsi="Cambria Math" w:cs="Times New Roman"/>
                <w:bCs/>
                <w:i/>
                <w:iCs/>
                <w:color w:val="FF0000"/>
              </w:rPr>
            </m:ctrlPr>
          </m:fPr>
          <m:num>
            <m:r>
              <w:rPr>
                <w:rFonts w:ascii="Cambria Math" w:eastAsia="Calibri" w:hAnsi="Cambria Math" w:cs="Times New Roman"/>
                <w:color w:val="FF0000"/>
              </w:rPr>
              <m:t>1</m:t>
            </m:r>
          </m:num>
          <m:den>
            <m:sSubSup>
              <m:sSubSupPr>
                <m:ctrlPr>
                  <w:rPr>
                    <w:rFonts w:ascii="Cambria Math" w:eastAsia="Calibri" w:hAnsi="Cambria Math" w:cs="Times New Roman"/>
                    <w:bCs/>
                    <w:i/>
                    <w:iCs/>
                    <w:color w:val="FF0000"/>
                  </w:rPr>
                </m:ctrlPr>
              </m:sSubSupPr>
              <m:e>
                <m:r>
                  <w:rPr>
                    <w:rFonts w:ascii="Cambria Math" w:eastAsia="Calibri" w:hAnsi="Cambria Math" w:cs="Times New Roman"/>
                    <w:color w:val="FF0000"/>
                  </w:rPr>
                  <m:t>N</m:t>
                </m:r>
              </m:e>
              <m:sub>
                <m:r>
                  <w:rPr>
                    <w:rFonts w:ascii="Cambria Math" w:eastAsia="Calibri" w:hAnsi="Cambria Math" w:cs="Times New Roman"/>
                    <w:color w:val="FF0000"/>
                  </w:rPr>
                  <m:t>DLRB</m:t>
                </m:r>
              </m:sub>
              <m:sup/>
            </m:sSubSup>
          </m:den>
        </m:f>
      </m:oMath>
      <w:r w:rsidR="00C73220" w:rsidRPr="00B377AA">
        <w:rPr>
          <w:rFonts w:ascii="Times New Roman" w:eastAsia="Calibri" w:hAnsi="Times New Roman" w:cs="Times New Roman"/>
          <w:bCs/>
          <w:i/>
          <w:iCs/>
          <w:color w:val="FF0000"/>
        </w:rPr>
        <w:t>+Absolute ACLR*</w:t>
      </w:r>
      <m:oMath>
        <m:f>
          <m:fPr>
            <m:ctrlPr>
              <w:rPr>
                <w:rFonts w:ascii="Cambria Math" w:eastAsia="Calibri" w:hAnsi="Cambria Math" w:cs="Times New Roman"/>
                <w:bCs/>
                <w:i/>
                <w:iCs/>
                <w:color w:val="FF0000"/>
              </w:rPr>
            </m:ctrlPr>
          </m:fPr>
          <m:num>
            <m:r>
              <w:rPr>
                <w:rFonts w:ascii="Cambria Math" w:eastAsia="Calibri" w:hAnsi="Cambria Math" w:cs="Times New Roman"/>
                <w:color w:val="FF0000"/>
              </w:rPr>
              <m:t>1MHz</m:t>
            </m:r>
          </m:num>
          <m:den>
            <m:r>
              <w:rPr>
                <w:rFonts w:ascii="Cambria Math" w:eastAsia="Calibri" w:hAnsi="Cambria Math" w:cs="Times New Roman"/>
                <w:color w:val="FF0000"/>
              </w:rPr>
              <m:t>PRB bandwidth</m:t>
            </m:r>
          </m:den>
        </m:f>
      </m:oMath>
      <w:r w:rsidR="00C73220" w:rsidRPr="00B377AA">
        <w:rPr>
          <w:rFonts w:ascii="Times New Roman" w:eastAsia="Calibri" w:hAnsi="Times New Roman" w:cs="Times New Roman"/>
          <w:bCs/>
          <w:i/>
          <w:iCs/>
          <w:color w:val="FF0000"/>
        </w:rPr>
        <w:t>)*</w:t>
      </w:r>
      <m:oMath>
        <m:sSubSup>
          <m:sSubSupPr>
            <m:ctrlPr>
              <w:rPr>
                <w:rFonts w:ascii="Cambria Math" w:eastAsia="Calibri" w:hAnsi="Cambria Math" w:cs="Times New Roman"/>
                <w:bCs/>
                <w:i/>
                <w:iCs/>
                <w:color w:val="FF0000"/>
              </w:rPr>
            </m:ctrlPr>
          </m:sSubSupPr>
          <m:e>
            <m:r>
              <w:rPr>
                <w:rFonts w:ascii="Cambria Math" w:eastAsia="Calibri" w:hAnsi="Cambria Math" w:cs="Times New Roman"/>
                <w:color w:val="FF0000"/>
              </w:rPr>
              <m:t>N</m:t>
            </m:r>
          </m:e>
          <m:sub>
            <m:r>
              <w:rPr>
                <w:rFonts w:ascii="Cambria Math" w:eastAsia="Calibri" w:hAnsi="Cambria Math" w:cs="Times New Roman"/>
                <w:color w:val="FF0000"/>
              </w:rPr>
              <m:t>used-DL-RB</m:t>
            </m:r>
          </m:sub>
          <m:sup>
            <m:r>
              <w:rPr>
                <w:rFonts w:ascii="Cambria Math" w:eastAsia="Calibri" w:hAnsi="Cambria Math" w:cs="Times New Roman"/>
                <w:color w:val="FF0000"/>
              </w:rPr>
              <m:t xml:space="preserve">BS </m:t>
            </m:r>
            <m:sSup>
              <m:sSupPr>
                <m:ctrlPr>
                  <w:rPr>
                    <w:rFonts w:ascii="Cambria Math" w:eastAsia="Calibri" w:hAnsi="Cambria Math" w:cs="Times New Roman"/>
                    <w:bCs/>
                    <w:i/>
                    <w:iCs/>
                    <w:color w:val="FF0000"/>
                  </w:rPr>
                </m:ctrlPr>
              </m:sSupPr>
              <m:e>
                <m:r>
                  <w:rPr>
                    <w:rFonts w:ascii="Cambria Math" w:eastAsia="Calibri" w:hAnsi="Cambria Math" w:cs="Times New Roman"/>
                    <w:color w:val="FF0000"/>
                  </w:rPr>
                  <m:t>A</m:t>
                </m:r>
              </m:e>
              <m:sup>
                <m:r>
                  <w:rPr>
                    <w:rFonts w:ascii="Cambria Math" w:eastAsia="Calibri" w:hAnsi="Cambria Math" w:cs="Times New Roman"/>
                    <w:color w:val="FF0000"/>
                  </w:rPr>
                  <m:t>'</m:t>
                </m:r>
              </m:sup>
            </m:sSup>
          </m:sup>
        </m:sSubSup>
        <m:r>
          <w:rPr>
            <w:rFonts w:ascii="Cambria Math" w:eastAsia="Calibri" w:hAnsi="Cambria Math" w:cs="Times New Roman"/>
            <w:color w:val="FF0000"/>
          </w:rPr>
          <m:t>*</m:t>
        </m:r>
        <m:sSubSup>
          <m:sSubSupPr>
            <m:ctrlPr>
              <w:rPr>
                <w:rFonts w:ascii="Cambria Math" w:eastAsia="Calibri" w:hAnsi="Cambria Math" w:cs="Times New Roman"/>
                <w:bCs/>
                <w:i/>
                <w:iCs/>
                <w:color w:val="FF0000"/>
              </w:rPr>
            </m:ctrlPr>
          </m:sSubSupPr>
          <m:e>
            <m:r>
              <w:rPr>
                <w:rFonts w:ascii="Cambria Math" w:eastAsia="Calibri" w:hAnsi="Cambria Math" w:cs="Times New Roman"/>
                <w:color w:val="FF0000"/>
              </w:rPr>
              <m:t>CL</m:t>
            </m:r>
          </m:e>
          <m:sub/>
          <m:sup>
            <m:r>
              <w:rPr>
                <w:rFonts w:ascii="Cambria Math" w:eastAsia="Calibri" w:hAnsi="Cambria Math" w:cs="Times New Roman"/>
                <w:color w:val="FF0000"/>
              </w:rPr>
              <m:t xml:space="preserve">BS </m:t>
            </m:r>
            <m:sSup>
              <m:sSupPr>
                <m:ctrlPr>
                  <w:rPr>
                    <w:rFonts w:ascii="Cambria Math" w:eastAsia="Calibri" w:hAnsi="Cambria Math" w:cs="Times New Roman"/>
                    <w:bCs/>
                    <w:i/>
                    <w:iCs/>
                    <w:color w:val="FF0000"/>
                  </w:rPr>
                </m:ctrlPr>
              </m:sSupPr>
              <m:e>
                <m:r>
                  <w:rPr>
                    <w:rFonts w:ascii="Cambria Math" w:eastAsia="Calibri" w:hAnsi="Cambria Math" w:cs="Times New Roman"/>
                    <w:color w:val="FF0000"/>
                  </w:rPr>
                  <m:t>A</m:t>
                </m:r>
              </m:e>
              <m:sup>
                <m:r>
                  <w:rPr>
                    <w:rFonts w:ascii="Cambria Math" w:eastAsia="Calibri" w:hAnsi="Cambria Math" w:cs="Times New Roman"/>
                    <w:color w:val="FF0000"/>
                  </w:rPr>
                  <m:t>'</m:t>
                </m:r>
              </m:sup>
            </m:sSup>
            <m:r>
              <w:rPr>
                <w:rFonts w:ascii="Cambria Math" w:eastAsia="Calibri" w:hAnsi="Cambria Math" w:cs="Times New Roman"/>
                <w:color w:val="FF0000"/>
              </w:rPr>
              <m:t>→BS A</m:t>
            </m:r>
          </m:sup>
        </m:sSubSup>
      </m:oMath>
    </w:p>
    <w:p w14:paraId="56F158C9" w14:textId="77777777" w:rsidR="00C73220" w:rsidRDefault="00C73220" w:rsidP="00C73220">
      <w:pPr>
        <w:pStyle w:val="CommentText"/>
        <w:rPr>
          <w:color w:val="FF0000"/>
        </w:rPr>
      </w:pPr>
      <w:r>
        <w:rPr>
          <w:color w:val="FF0000"/>
        </w:rPr>
        <w:t>The above formulation would be used if the result would be greater than the relative ACLR based expression.</w:t>
      </w:r>
    </w:p>
    <w:p w14:paraId="268C4858" w14:textId="77777777" w:rsidR="00C73220" w:rsidRDefault="00C73220" w:rsidP="00AD1C49">
      <w:pPr>
        <w:pStyle w:val="CommentText"/>
        <w:rPr>
          <w:color w:val="FF0000"/>
        </w:rPr>
      </w:pPr>
    </w:p>
    <w:p w14:paraId="56D664CC" w14:textId="2E85C8E6" w:rsidR="00AD1C49" w:rsidRPr="00AD1C49" w:rsidRDefault="00AD1C49" w:rsidP="009F344A">
      <w:pPr>
        <w:overflowPunct w:val="0"/>
        <w:autoSpaceDE w:val="0"/>
        <w:autoSpaceDN w:val="0"/>
        <w:adjustRightInd w:val="0"/>
        <w:spacing w:after="0" w:line="240" w:lineRule="auto"/>
        <w:textAlignment w:val="baseline"/>
        <w:rPr>
          <w:rFonts w:ascii="Times New Roman" w:eastAsia="SimSun" w:hAnsi="Times New Roman" w:cs="Times New Roman"/>
          <w:color w:val="FF0000"/>
          <w:szCs w:val="20"/>
          <w:lang w:eastAsia="ko-KR"/>
        </w:rPr>
      </w:pPr>
    </w:p>
    <w:p w14:paraId="7EB3D6ED" w14:textId="77777777" w:rsidR="00AD1C49" w:rsidRPr="009F344A" w:rsidRDefault="00AD1C49" w:rsidP="009F344A">
      <w:pPr>
        <w:overflowPunct w:val="0"/>
        <w:autoSpaceDE w:val="0"/>
        <w:autoSpaceDN w:val="0"/>
        <w:adjustRightInd w:val="0"/>
        <w:spacing w:after="0" w:line="240" w:lineRule="auto"/>
        <w:textAlignment w:val="baseline"/>
        <w:rPr>
          <w:rFonts w:ascii="Times New Roman" w:eastAsia="SimSun" w:hAnsi="Times New Roman" w:cs="Times New Roman"/>
          <w:szCs w:val="20"/>
          <w:lang w:eastAsia="ko-KR"/>
        </w:rPr>
      </w:pPr>
    </w:p>
    <w:p w14:paraId="6FB0A27E" w14:textId="77777777" w:rsidR="009F344A" w:rsidRPr="009F344A" w:rsidRDefault="009F344A" w:rsidP="009F344A">
      <w:pPr>
        <w:overflowPunct w:val="0"/>
        <w:autoSpaceDE w:val="0"/>
        <w:autoSpaceDN w:val="0"/>
        <w:adjustRightInd w:val="0"/>
        <w:spacing w:after="0" w:line="240" w:lineRule="auto"/>
        <w:textAlignment w:val="baseline"/>
        <w:rPr>
          <w:rFonts w:ascii="Times New Roman" w:eastAsia="SimSun" w:hAnsi="Times New Roman" w:cs="Times New Roman"/>
          <w:b/>
          <w:bCs/>
          <w:i/>
          <w:iCs/>
          <w:szCs w:val="20"/>
          <w:highlight w:val="green"/>
          <w:lang w:eastAsia="ko-KR"/>
        </w:rPr>
      </w:pPr>
      <w:r w:rsidRPr="009F344A">
        <w:rPr>
          <w:rFonts w:ascii="Times New Roman" w:eastAsia="SimSun" w:hAnsi="Times New Roman" w:cs="Times New Roman"/>
          <w:b/>
          <w:bCs/>
          <w:i/>
          <w:iCs/>
          <w:szCs w:val="20"/>
          <w:highlight w:val="green"/>
          <w:lang w:eastAsia="ko-KR"/>
        </w:rPr>
        <w:t>Agreement-3</w:t>
      </w:r>
    </w:p>
    <w:p w14:paraId="6656A712" w14:textId="34665A84" w:rsidR="009F344A" w:rsidRPr="009F344A" w:rsidRDefault="009F344A" w:rsidP="009F344A">
      <w:pPr>
        <w:overflowPunct w:val="0"/>
        <w:autoSpaceDE w:val="0"/>
        <w:autoSpaceDN w:val="0"/>
        <w:adjustRightInd w:val="0"/>
        <w:spacing w:after="0" w:line="240" w:lineRule="auto"/>
        <w:textAlignment w:val="baseline"/>
        <w:rPr>
          <w:rFonts w:ascii="Times New Roman" w:eastAsia="SimSun" w:hAnsi="Times New Roman" w:cs="Times New Roman"/>
          <w:bCs/>
          <w:i/>
          <w:iCs/>
          <w:szCs w:val="20"/>
        </w:rPr>
      </w:pPr>
      <w:r w:rsidRPr="009F344A">
        <w:rPr>
          <w:rFonts w:ascii="Times New Roman" w:eastAsia="SimSun" w:hAnsi="Times New Roman" w:cs="Times New Roman"/>
          <w:bCs/>
          <w:i/>
          <w:iCs/>
          <w:szCs w:val="20"/>
        </w:rPr>
        <w:t xml:space="preserve">For SLS in RAN1, if both large scale fading and small scale fading are modelled for gNB-gNB co-channel channel model, the inter-site gNB-gNB co-channel inter-subband CLI signal across all Rx chains at UL RB </w:t>
      </w:r>
      <m:oMath>
        <m:r>
          <w:rPr>
            <w:rFonts w:ascii="Cambria Math" w:eastAsia="SimSun" w:hAnsi="Cambria Math" w:cs="Times New Roman"/>
            <w:szCs w:val="20"/>
          </w:rPr>
          <m:t>n</m:t>
        </m:r>
      </m:oMath>
      <w:r w:rsidRPr="009F344A">
        <w:rPr>
          <w:rFonts w:ascii="Times New Roman" w:eastAsia="SimSun" w:hAnsi="Times New Roman" w:cs="Times New Roman"/>
          <w:bCs/>
          <w:i/>
          <w:iCs/>
          <w:szCs w:val="20"/>
        </w:rPr>
        <w:t xml:space="preserve"> at victim gNB can be modeled as </w:t>
      </w:r>
      <m:oMath>
        <m:sSubSup>
          <m:sSubSupPr>
            <m:ctrlPr>
              <w:rPr>
                <w:rFonts w:ascii="Cambria Math" w:eastAsia="SimSun" w:hAnsi="Cambria Math" w:cs="Times New Roman"/>
                <w:bCs/>
                <w:i/>
                <w:iCs/>
                <w:szCs w:val="20"/>
              </w:rPr>
            </m:ctrlPr>
          </m:sSubSupPr>
          <m:e>
            <m:r>
              <m:rPr>
                <m:sty m:val="bi"/>
              </m:rPr>
              <w:rPr>
                <w:rFonts w:ascii="Cambria Math" w:eastAsia="SimSun" w:hAnsi="Cambria Math" w:cs="Times New Roman"/>
                <w:szCs w:val="20"/>
              </w:rPr>
              <m:t>I</m:t>
            </m:r>
          </m:e>
          <m:sub>
            <m:r>
              <w:rPr>
                <w:rFonts w:ascii="Cambria Math" w:eastAsia="SimSun" w:hAnsi="Cambria Math" w:cs="Times New Roman"/>
                <w:szCs w:val="20"/>
              </w:rPr>
              <m:t>Inter-Site-CLI</m:t>
            </m:r>
          </m:sub>
          <m:sup>
            <m:d>
              <m:dPr>
                <m:ctrlPr>
                  <w:rPr>
                    <w:rFonts w:ascii="Cambria Math" w:eastAsia="SimSun" w:hAnsi="Cambria Math" w:cs="Times New Roman"/>
                    <w:bCs/>
                    <w:i/>
                    <w:iCs/>
                    <w:szCs w:val="20"/>
                  </w:rPr>
                </m:ctrlPr>
              </m:dPr>
              <m:e>
                <m:r>
                  <w:rPr>
                    <w:rFonts w:ascii="Cambria Math" w:eastAsia="SimSun" w:hAnsi="Cambria Math" w:cs="Times New Roman"/>
                    <w:szCs w:val="20"/>
                  </w:rPr>
                  <m:t>n</m:t>
                </m:r>
              </m:e>
            </m:d>
          </m:sup>
        </m:sSubSup>
        <m:r>
          <w:rPr>
            <w:rFonts w:ascii="Cambria Math" w:eastAsia="SimSun" w:hAnsi="Cambria Math" w:cs="Times New Roman"/>
            <w:szCs w:val="20"/>
          </w:rPr>
          <m:t>=</m:t>
        </m:r>
        <m:sSubSup>
          <m:sSubSupPr>
            <m:ctrlPr>
              <w:rPr>
                <w:rFonts w:ascii="Cambria Math" w:eastAsia="SimSun" w:hAnsi="Cambria Math" w:cs="Times New Roman"/>
                <w:bCs/>
                <w:i/>
                <w:iCs/>
                <w:szCs w:val="20"/>
              </w:rPr>
            </m:ctrlPr>
          </m:sSubSupPr>
          <m:e>
            <m:r>
              <m:rPr>
                <m:sty m:val="bi"/>
              </m:rPr>
              <w:rPr>
                <w:rFonts w:ascii="Cambria Math" w:eastAsia="SimSun" w:hAnsi="Cambria Math" w:cs="Times New Roman"/>
                <w:szCs w:val="20"/>
              </w:rPr>
              <m:t>I</m:t>
            </m:r>
          </m:e>
          <m:sub>
            <m:r>
              <w:rPr>
                <w:rFonts w:ascii="Cambria Math" w:eastAsia="SimSun" w:hAnsi="Cambria Math" w:cs="Times New Roman"/>
                <w:szCs w:val="20"/>
              </w:rPr>
              <m:t>leakage</m:t>
            </m:r>
          </m:sub>
          <m:sup>
            <m:d>
              <m:dPr>
                <m:ctrlPr>
                  <w:rPr>
                    <w:rFonts w:ascii="Cambria Math" w:eastAsia="SimSun" w:hAnsi="Cambria Math" w:cs="Times New Roman"/>
                    <w:bCs/>
                    <w:i/>
                    <w:iCs/>
                    <w:szCs w:val="20"/>
                  </w:rPr>
                </m:ctrlPr>
              </m:dPr>
              <m:e>
                <m:r>
                  <w:rPr>
                    <w:rFonts w:ascii="Cambria Math" w:eastAsia="SimSun" w:hAnsi="Cambria Math" w:cs="Times New Roman"/>
                    <w:szCs w:val="20"/>
                  </w:rPr>
                  <m:t>n</m:t>
                </m:r>
              </m:e>
            </m:d>
          </m:sup>
        </m:sSubSup>
        <m:r>
          <w:rPr>
            <w:rFonts w:ascii="Cambria Math" w:eastAsia="SimSun" w:hAnsi="Cambria Math" w:cs="Times New Roman"/>
            <w:szCs w:val="20"/>
          </w:rPr>
          <m:t>+</m:t>
        </m:r>
        <m:sSubSup>
          <m:sSubSupPr>
            <m:ctrlPr>
              <w:rPr>
                <w:rFonts w:ascii="Cambria Math" w:eastAsia="SimSun" w:hAnsi="Cambria Math" w:cs="Times New Roman"/>
                <w:bCs/>
                <w:i/>
                <w:iCs/>
                <w:szCs w:val="20"/>
              </w:rPr>
            </m:ctrlPr>
          </m:sSubSupPr>
          <m:e>
            <m:r>
              <m:rPr>
                <m:sty m:val="bi"/>
              </m:rPr>
              <w:rPr>
                <w:rFonts w:ascii="Cambria Math" w:eastAsia="SimSun" w:hAnsi="Cambria Math" w:cs="Times New Roman"/>
                <w:szCs w:val="20"/>
              </w:rPr>
              <m:t>I</m:t>
            </m:r>
          </m:e>
          <m:sub>
            <m:r>
              <w:rPr>
                <w:rFonts w:ascii="Cambria Math" w:eastAsia="SimSun" w:hAnsi="Cambria Math" w:cs="Times New Roman"/>
                <w:szCs w:val="20"/>
              </w:rPr>
              <m:t>selectivity</m:t>
            </m:r>
          </m:sub>
          <m:sup/>
        </m:sSubSup>
        <m:r>
          <w:rPr>
            <w:rFonts w:ascii="Cambria Math" w:eastAsia="SimSun" w:hAnsi="Cambria Math" w:cs="Times New Roman"/>
            <w:szCs w:val="20"/>
          </w:rPr>
          <m:t>,</m:t>
        </m:r>
      </m:oMath>
      <w:r w:rsidRPr="009F344A">
        <w:rPr>
          <w:rFonts w:ascii="Times New Roman" w:eastAsia="SimSun" w:hAnsi="Times New Roman" w:cs="Times New Roman"/>
          <w:bCs/>
          <w:i/>
          <w:iCs/>
          <w:szCs w:val="20"/>
        </w:rPr>
        <w:t xml:space="preserve"> where,</w:t>
      </w:r>
    </w:p>
    <w:p w14:paraId="25543B93" w14:textId="1877FF36" w:rsidR="009F344A" w:rsidRPr="009F344A" w:rsidRDefault="00E75912" w:rsidP="009F344A">
      <w:pPr>
        <w:numPr>
          <w:ilvl w:val="0"/>
          <w:numId w:val="23"/>
        </w:numPr>
        <w:overflowPunct w:val="0"/>
        <w:autoSpaceDE w:val="0"/>
        <w:autoSpaceDN w:val="0"/>
        <w:adjustRightInd w:val="0"/>
        <w:spacing w:after="0" w:line="240" w:lineRule="auto"/>
        <w:textAlignment w:val="baseline"/>
        <w:rPr>
          <w:rFonts w:ascii="Times New Roman" w:eastAsia="Calibri" w:hAnsi="Times New Roman" w:cs="Times New Roman"/>
          <w:bCs/>
          <w:i/>
          <w:iCs/>
        </w:rPr>
      </w:pPr>
      <m:oMath>
        <m:sSubSup>
          <m:sSubSupPr>
            <m:ctrlPr>
              <w:rPr>
                <w:rFonts w:ascii="Cambria Math" w:eastAsia="Calibri" w:hAnsi="Cambria Math" w:cs="Times New Roman"/>
                <w:bCs/>
                <w:i/>
                <w:iCs/>
              </w:rPr>
            </m:ctrlPr>
          </m:sSubSupPr>
          <m:e>
            <m:r>
              <m:rPr>
                <m:sty m:val="bi"/>
              </m:rPr>
              <w:rPr>
                <w:rFonts w:ascii="Cambria Math" w:eastAsia="Calibri" w:hAnsi="Cambria Math" w:cs="Times New Roman"/>
              </w:rPr>
              <m:t>I</m:t>
            </m:r>
          </m:e>
          <m:sub>
            <m:r>
              <w:rPr>
                <w:rFonts w:ascii="Cambria Math" w:eastAsia="Calibri" w:hAnsi="Cambria Math" w:cs="Times New Roman"/>
              </w:rPr>
              <m:t>leakage</m:t>
            </m:r>
          </m:sub>
          <m:sup>
            <m:d>
              <m:dPr>
                <m:ctrlPr>
                  <w:rPr>
                    <w:rFonts w:ascii="Cambria Math" w:eastAsia="Calibri" w:hAnsi="Cambria Math" w:cs="Times New Roman"/>
                    <w:bCs/>
                    <w:i/>
                    <w:iCs/>
                  </w:rPr>
                </m:ctrlPr>
              </m:dPr>
              <m:e>
                <m:r>
                  <w:rPr>
                    <w:rFonts w:ascii="Cambria Math" w:eastAsia="Calibri" w:hAnsi="Cambria Math" w:cs="Times New Roman"/>
                  </w:rPr>
                  <m:t>n</m:t>
                </m:r>
              </m:e>
            </m:d>
          </m:sup>
        </m:sSubSup>
        <m:r>
          <w:rPr>
            <w:rFonts w:ascii="Cambria Math" w:eastAsia="Calibri" w:hAnsi="Cambria Math" w:cs="Times New Roman"/>
          </w:rPr>
          <m:t>=</m:t>
        </m:r>
        <m:sSubSup>
          <m:sSubSupPr>
            <m:ctrlPr>
              <w:rPr>
                <w:rFonts w:ascii="Cambria Math" w:eastAsia="Calibri" w:hAnsi="Cambria Math" w:cs="Times New Roman"/>
                <w:bCs/>
                <w:i/>
                <w:iCs/>
              </w:rPr>
            </m:ctrlPr>
          </m:sSubSupPr>
          <m:e>
            <m:r>
              <m:rPr>
                <m:sty m:val="bi"/>
              </m:rPr>
              <w:rPr>
                <w:rFonts w:ascii="Cambria Math" w:eastAsia="Calibri" w:hAnsi="Cambria Math" w:cs="Times New Roman"/>
              </w:rPr>
              <m:t>H</m:t>
            </m:r>
          </m:e>
          <m:sub>
            <m:r>
              <w:rPr>
                <w:rFonts w:ascii="Cambria Math" w:eastAsia="Calibri" w:hAnsi="Cambria Math" w:cs="Times New Roman"/>
              </w:rPr>
              <m:t>CLI</m:t>
            </m:r>
          </m:sub>
          <m:sup>
            <m:d>
              <m:dPr>
                <m:ctrlPr>
                  <w:rPr>
                    <w:rFonts w:ascii="Cambria Math" w:eastAsia="Calibri" w:hAnsi="Cambria Math" w:cs="Times New Roman"/>
                    <w:bCs/>
                    <w:i/>
                    <w:iCs/>
                  </w:rPr>
                </m:ctrlPr>
              </m:dPr>
              <m:e>
                <m:r>
                  <w:rPr>
                    <w:rFonts w:ascii="Cambria Math" w:eastAsia="Calibri" w:hAnsi="Cambria Math" w:cs="Times New Roman"/>
                  </w:rPr>
                  <m:t>n</m:t>
                </m:r>
              </m:e>
            </m:d>
          </m:sup>
        </m:sSubSup>
        <m:r>
          <m:rPr>
            <m:sty m:val="bi"/>
          </m:rPr>
          <w:rPr>
            <w:rFonts w:ascii="Cambria Math" w:eastAsia="Calibri" w:hAnsi="Cambria Math" w:cs="Times New Roman"/>
          </w:rPr>
          <m:t>W</m:t>
        </m:r>
        <m:sSup>
          <m:sSupPr>
            <m:ctrlPr>
              <w:rPr>
                <w:rFonts w:ascii="Cambria Math" w:eastAsia="Calibri" w:hAnsi="Cambria Math" w:cs="Times New Roman"/>
                <w:b/>
                <w:bCs/>
                <w:i/>
                <w:iCs/>
              </w:rPr>
            </m:ctrlPr>
          </m:sSupPr>
          <m:e>
            <m:r>
              <m:rPr>
                <m:sty m:val="bi"/>
              </m:rPr>
              <w:rPr>
                <w:rFonts w:ascii="Cambria Math" w:eastAsia="Calibri" w:hAnsi="Cambria Math" w:cs="Times New Roman"/>
              </w:rPr>
              <m:t>y</m:t>
            </m:r>
          </m:e>
          <m:sup>
            <m:d>
              <m:dPr>
                <m:ctrlPr>
                  <w:rPr>
                    <w:rFonts w:ascii="Cambria Math" w:eastAsia="Calibri" w:hAnsi="Cambria Math" w:cs="Times New Roman"/>
                    <w:bCs/>
                    <w:i/>
                    <w:iCs/>
                  </w:rPr>
                </m:ctrlPr>
              </m:dPr>
              <m:e>
                <m:r>
                  <w:rPr>
                    <w:rFonts w:ascii="Cambria Math" w:eastAsia="Calibri" w:hAnsi="Cambria Math" w:cs="Times New Roman"/>
                  </w:rPr>
                  <m:t>n</m:t>
                </m:r>
              </m:e>
            </m:d>
          </m:sup>
        </m:sSup>
      </m:oMath>
      <w:r w:rsidR="009F344A" w:rsidRPr="009F344A">
        <w:rPr>
          <w:rFonts w:ascii="Times New Roman" w:eastAsia="Calibri" w:hAnsi="Times New Roman" w:cs="Times New Roman"/>
          <w:bCs/>
          <w:i/>
          <w:iCs/>
        </w:rPr>
        <w:t xml:space="preserve"> is the first part of inter-site gNB-gNB co-channel inter-subband CLI across all Rx chains at UL RB </w:t>
      </w:r>
      <m:oMath>
        <m:r>
          <w:rPr>
            <w:rFonts w:ascii="Cambria Math" w:eastAsia="Calibri" w:hAnsi="Cambria Math" w:cs="Times New Roman"/>
          </w:rPr>
          <m:t>n</m:t>
        </m:r>
      </m:oMath>
      <w:r w:rsidR="009F344A" w:rsidRPr="009F344A">
        <w:rPr>
          <w:rFonts w:ascii="Times New Roman" w:eastAsia="Calibri" w:hAnsi="Times New Roman" w:cs="Times New Roman"/>
          <w:bCs/>
          <w:i/>
          <w:iCs/>
        </w:rPr>
        <w:t>, caused by power leakage at aggressor gNB,</w:t>
      </w:r>
    </w:p>
    <w:p w14:paraId="2B7E4EAB" w14:textId="1D69AE01" w:rsidR="009F344A" w:rsidRPr="009F344A" w:rsidRDefault="00E75912" w:rsidP="009F344A">
      <w:pPr>
        <w:numPr>
          <w:ilvl w:val="1"/>
          <w:numId w:val="23"/>
        </w:numPr>
        <w:overflowPunct w:val="0"/>
        <w:autoSpaceDE w:val="0"/>
        <w:autoSpaceDN w:val="0"/>
        <w:adjustRightInd w:val="0"/>
        <w:spacing w:after="0" w:line="240" w:lineRule="auto"/>
        <w:textAlignment w:val="baseline"/>
        <w:rPr>
          <w:rFonts w:ascii="Times New Roman" w:eastAsia="Calibri" w:hAnsi="Times New Roman" w:cs="Times New Roman"/>
          <w:bCs/>
          <w:i/>
          <w:iCs/>
        </w:rPr>
      </w:pPr>
      <m:oMath>
        <m:sSubSup>
          <m:sSubSupPr>
            <m:ctrlPr>
              <w:rPr>
                <w:rFonts w:ascii="Cambria Math" w:eastAsia="Calibri" w:hAnsi="Cambria Math" w:cs="Times New Roman"/>
                <w:bCs/>
                <w:i/>
                <w:iCs/>
              </w:rPr>
            </m:ctrlPr>
          </m:sSubSupPr>
          <m:e>
            <m:r>
              <m:rPr>
                <m:sty m:val="bi"/>
              </m:rPr>
              <w:rPr>
                <w:rFonts w:ascii="Cambria Math" w:eastAsia="Calibri" w:hAnsi="Cambria Math" w:cs="Times New Roman"/>
              </w:rPr>
              <m:t>H</m:t>
            </m:r>
          </m:e>
          <m:sub>
            <m:r>
              <w:rPr>
                <w:rFonts w:ascii="Cambria Math" w:eastAsia="Calibri" w:hAnsi="Cambria Math" w:cs="Times New Roman"/>
              </w:rPr>
              <m:t>CLI</m:t>
            </m:r>
          </m:sub>
          <m:sup>
            <m:d>
              <m:dPr>
                <m:ctrlPr>
                  <w:rPr>
                    <w:rFonts w:ascii="Cambria Math" w:eastAsia="Calibri" w:hAnsi="Cambria Math" w:cs="Times New Roman"/>
                    <w:bCs/>
                    <w:i/>
                    <w:iCs/>
                  </w:rPr>
                </m:ctrlPr>
              </m:dPr>
              <m:e>
                <m:r>
                  <w:rPr>
                    <w:rFonts w:ascii="Cambria Math" w:eastAsia="Calibri" w:hAnsi="Cambria Math" w:cs="Times New Roman"/>
                  </w:rPr>
                  <m:t>n</m:t>
                </m:r>
              </m:e>
            </m:d>
          </m:sup>
        </m:sSubSup>
      </m:oMath>
      <w:r w:rsidR="009F344A" w:rsidRPr="009F344A">
        <w:rPr>
          <w:rFonts w:ascii="Times New Roman" w:eastAsia="Calibri" w:hAnsi="Times New Roman" w:cs="Times New Roman"/>
          <w:bCs/>
          <w:i/>
          <w:iCs/>
        </w:rPr>
        <w:t xml:space="preserve"> is the </w:t>
      </w:r>
      <m:oMath>
        <m:sSub>
          <m:sSubPr>
            <m:ctrlPr>
              <w:rPr>
                <w:rFonts w:ascii="Cambria Math" w:eastAsia="Calibri" w:hAnsi="Cambria Math" w:cs="Times New Roman"/>
                <w:bCs/>
                <w:i/>
                <w:iCs/>
              </w:rPr>
            </m:ctrlPr>
          </m:sSubPr>
          <m:e>
            <m:r>
              <w:rPr>
                <w:rFonts w:ascii="Cambria Math" w:eastAsia="Calibri" w:hAnsi="Cambria Math" w:cs="Times New Roman"/>
              </w:rPr>
              <m:t>N</m:t>
            </m:r>
          </m:e>
          <m:sub>
            <m:r>
              <w:rPr>
                <w:rFonts w:ascii="Cambria Math" w:eastAsia="Calibri" w:hAnsi="Cambria Math" w:cs="Times New Roman"/>
              </w:rPr>
              <m:t>R</m:t>
            </m:r>
          </m:sub>
        </m:sSub>
        <m:r>
          <w:rPr>
            <w:rFonts w:ascii="Cambria Math" w:eastAsia="Calibri" w:hAnsi="Cambria Math" w:cs="Times New Roman"/>
          </w:rPr>
          <m:t>×</m:t>
        </m:r>
        <m:sSub>
          <m:sSubPr>
            <m:ctrlPr>
              <w:rPr>
                <w:rFonts w:ascii="Cambria Math" w:eastAsia="Calibri" w:hAnsi="Cambria Math" w:cs="Times New Roman"/>
                <w:bCs/>
                <w:i/>
                <w:iCs/>
              </w:rPr>
            </m:ctrlPr>
          </m:sSubPr>
          <m:e>
            <m:r>
              <w:rPr>
                <w:rFonts w:ascii="Cambria Math" w:eastAsia="Calibri" w:hAnsi="Cambria Math" w:cs="Times New Roman"/>
              </w:rPr>
              <m:t>N</m:t>
            </m:r>
          </m:e>
          <m:sub>
            <m:r>
              <w:rPr>
                <w:rFonts w:ascii="Cambria Math" w:eastAsia="Calibri" w:hAnsi="Cambria Math" w:cs="Times New Roman"/>
              </w:rPr>
              <m:t>T</m:t>
            </m:r>
          </m:sub>
        </m:sSub>
      </m:oMath>
      <w:r w:rsidR="009F344A" w:rsidRPr="009F344A">
        <w:rPr>
          <w:rFonts w:ascii="Times New Roman" w:eastAsia="Calibri" w:hAnsi="Times New Roman" w:cs="Times New Roman"/>
          <w:bCs/>
          <w:i/>
          <w:iCs/>
        </w:rPr>
        <w:t xml:space="preserve"> channel matrix between aggressor gNB and victim gNB at UL RB </w:t>
      </w:r>
      <m:oMath>
        <m:r>
          <w:rPr>
            <w:rFonts w:ascii="Cambria Math" w:eastAsia="Calibri" w:hAnsi="Cambria Math" w:cs="Times New Roman"/>
          </w:rPr>
          <m:t>n</m:t>
        </m:r>
      </m:oMath>
      <w:r w:rsidR="009F344A" w:rsidRPr="009F344A">
        <w:rPr>
          <w:rFonts w:ascii="Times New Roman" w:eastAsia="Calibri" w:hAnsi="Times New Roman" w:cs="Times New Roman"/>
          <w:bCs/>
          <w:i/>
          <w:iCs/>
        </w:rPr>
        <w:t xml:space="preserve">, the beamforming of the aggressor gNB and the victim gNB can be </w:t>
      </w:r>
      <w:proofErr w:type="gramStart"/>
      <w:r w:rsidR="009F344A" w:rsidRPr="009F344A">
        <w:rPr>
          <w:rFonts w:ascii="Times New Roman" w:eastAsia="Calibri" w:hAnsi="Times New Roman" w:cs="Times New Roman"/>
          <w:bCs/>
          <w:i/>
          <w:iCs/>
        </w:rPr>
        <w:t>taken into account</w:t>
      </w:r>
      <w:proofErr w:type="gramEnd"/>
      <w:r w:rsidR="009F344A" w:rsidRPr="009F344A">
        <w:rPr>
          <w:rFonts w:ascii="Times New Roman" w:eastAsia="Calibri" w:hAnsi="Times New Roman" w:cs="Times New Roman"/>
          <w:bCs/>
          <w:i/>
          <w:iCs/>
        </w:rPr>
        <w:t xml:space="preserve"> by </w:t>
      </w:r>
      <m:oMath>
        <m:sSubSup>
          <m:sSubSupPr>
            <m:ctrlPr>
              <w:rPr>
                <w:rFonts w:ascii="Cambria Math" w:eastAsia="Calibri" w:hAnsi="Cambria Math" w:cs="Times New Roman"/>
                <w:bCs/>
                <w:i/>
                <w:iCs/>
              </w:rPr>
            </m:ctrlPr>
          </m:sSubSupPr>
          <m:e>
            <m:r>
              <m:rPr>
                <m:sty m:val="bi"/>
              </m:rPr>
              <w:rPr>
                <w:rFonts w:ascii="Cambria Math" w:eastAsia="Calibri" w:hAnsi="Cambria Math" w:cs="Times New Roman"/>
              </w:rPr>
              <m:t>H</m:t>
            </m:r>
          </m:e>
          <m:sub>
            <m:r>
              <w:rPr>
                <w:rFonts w:ascii="Cambria Math" w:eastAsia="Calibri" w:hAnsi="Cambria Math" w:cs="Times New Roman"/>
              </w:rPr>
              <m:t>CLI</m:t>
            </m:r>
          </m:sub>
          <m:sup>
            <m:d>
              <m:dPr>
                <m:ctrlPr>
                  <w:rPr>
                    <w:rFonts w:ascii="Cambria Math" w:eastAsia="Calibri" w:hAnsi="Cambria Math" w:cs="Times New Roman"/>
                    <w:bCs/>
                    <w:i/>
                    <w:iCs/>
                  </w:rPr>
                </m:ctrlPr>
              </m:dPr>
              <m:e>
                <m:r>
                  <w:rPr>
                    <w:rFonts w:ascii="Cambria Math" w:eastAsia="Calibri" w:hAnsi="Cambria Math" w:cs="Times New Roman"/>
                  </w:rPr>
                  <m:t>n</m:t>
                </m:r>
              </m:e>
            </m:d>
          </m:sup>
        </m:sSubSup>
      </m:oMath>
      <w:r w:rsidR="009F344A" w:rsidRPr="009F344A">
        <w:rPr>
          <w:rFonts w:ascii="Times New Roman" w:eastAsia="Calibri" w:hAnsi="Times New Roman" w:cs="Times New Roman"/>
          <w:bCs/>
          <w:i/>
          <w:iCs/>
        </w:rPr>
        <w:t>,</w:t>
      </w:r>
    </w:p>
    <w:p w14:paraId="279CCEEA" w14:textId="659D8D43" w:rsidR="009F344A" w:rsidRPr="009F344A" w:rsidRDefault="00E75912" w:rsidP="009F344A">
      <w:pPr>
        <w:numPr>
          <w:ilvl w:val="1"/>
          <w:numId w:val="23"/>
        </w:numPr>
        <w:overflowPunct w:val="0"/>
        <w:autoSpaceDE w:val="0"/>
        <w:autoSpaceDN w:val="0"/>
        <w:adjustRightInd w:val="0"/>
        <w:spacing w:after="0" w:line="240" w:lineRule="auto"/>
        <w:textAlignment w:val="baseline"/>
        <w:rPr>
          <w:rFonts w:ascii="Times New Roman" w:eastAsia="Calibri" w:hAnsi="Times New Roman" w:cs="Times New Roman"/>
          <w:bCs/>
          <w:i/>
          <w:iCs/>
        </w:rPr>
      </w:pPr>
      <m:oMath>
        <m:sSup>
          <m:sSupPr>
            <m:ctrlPr>
              <w:rPr>
                <w:rFonts w:ascii="Cambria Math" w:eastAsia="Calibri" w:hAnsi="Cambria Math" w:cs="Times New Roman"/>
                <w:b/>
                <w:bCs/>
                <w:i/>
                <w:iCs/>
              </w:rPr>
            </m:ctrlPr>
          </m:sSupPr>
          <m:e>
            <m:r>
              <m:rPr>
                <m:sty m:val="bi"/>
              </m:rPr>
              <w:rPr>
                <w:rFonts w:ascii="Cambria Math" w:eastAsia="Calibri" w:hAnsi="Cambria Math" w:cs="Times New Roman"/>
              </w:rPr>
              <m:t>y</m:t>
            </m:r>
          </m:e>
          <m:sup>
            <m:d>
              <m:dPr>
                <m:ctrlPr>
                  <w:rPr>
                    <w:rFonts w:ascii="Cambria Math" w:eastAsia="Calibri" w:hAnsi="Cambria Math" w:cs="Times New Roman"/>
                    <w:bCs/>
                    <w:i/>
                    <w:iCs/>
                  </w:rPr>
                </m:ctrlPr>
              </m:dPr>
              <m:e>
                <m:r>
                  <w:rPr>
                    <w:rFonts w:ascii="Cambria Math" w:eastAsia="Calibri" w:hAnsi="Cambria Math" w:cs="Times New Roman"/>
                  </w:rPr>
                  <m:t>n</m:t>
                </m:r>
              </m:e>
            </m:d>
          </m:sup>
        </m:sSup>
        <m:r>
          <w:rPr>
            <w:rFonts w:ascii="Cambria Math" w:eastAsia="Calibri" w:hAnsi="Cambria Math" w:cs="Times New Roman"/>
          </w:rPr>
          <m:t>=</m:t>
        </m:r>
        <m:sSup>
          <m:sSupPr>
            <m:ctrlPr>
              <w:rPr>
                <w:rFonts w:ascii="Cambria Math" w:eastAsia="Calibri" w:hAnsi="Cambria Math" w:cs="Times New Roman"/>
                <w:bCs/>
                <w:i/>
                <w:iCs/>
              </w:rPr>
            </m:ctrlPr>
          </m:sSupPr>
          <m:e>
            <m:d>
              <m:dPr>
                <m:begChr m:val="["/>
                <m:endChr m:val="]"/>
                <m:ctrlPr>
                  <w:rPr>
                    <w:rFonts w:ascii="Cambria Math" w:eastAsia="Calibri" w:hAnsi="Cambria Math" w:cs="Times New Roman"/>
                    <w:bCs/>
                    <w:i/>
                    <w:iCs/>
                  </w:rPr>
                </m:ctrlPr>
              </m:dPr>
              <m:e>
                <m:m>
                  <m:mPr>
                    <m:mcs>
                      <m:mc>
                        <m:mcPr>
                          <m:count m:val="3"/>
                          <m:mcJc m:val="center"/>
                        </m:mcPr>
                      </m:mc>
                    </m:mcs>
                    <m:ctrlPr>
                      <w:rPr>
                        <w:rFonts w:ascii="Cambria Math" w:eastAsia="Calibri" w:hAnsi="Cambria Math" w:cs="Times New Roman"/>
                        <w:bCs/>
                        <w:i/>
                        <w:iCs/>
                      </w:rPr>
                    </m:ctrlPr>
                  </m:mPr>
                  <m:mr>
                    <m:e>
                      <m:sSubSup>
                        <m:sSubSupPr>
                          <m:ctrlPr>
                            <w:rPr>
                              <w:rFonts w:ascii="Cambria Math" w:eastAsia="Calibri" w:hAnsi="Cambria Math" w:cs="Times New Roman"/>
                              <w:bCs/>
                              <w:i/>
                              <w:iCs/>
                            </w:rPr>
                          </m:ctrlPr>
                        </m:sSubSupPr>
                        <m:e>
                          <m:r>
                            <w:rPr>
                              <w:rFonts w:ascii="Cambria Math" w:eastAsia="Calibri" w:hAnsi="Cambria Math" w:cs="Times New Roman"/>
                            </w:rPr>
                            <m:t>y</m:t>
                          </m:r>
                        </m:e>
                        <m:sub>
                          <m:r>
                            <w:rPr>
                              <w:rFonts w:ascii="Cambria Math" w:eastAsia="Calibri" w:hAnsi="Cambria Math" w:cs="Times New Roman"/>
                            </w:rPr>
                            <m:t>0</m:t>
                          </m:r>
                        </m:sub>
                        <m:sup>
                          <m:d>
                            <m:dPr>
                              <m:ctrlPr>
                                <w:rPr>
                                  <w:rFonts w:ascii="Cambria Math" w:eastAsia="Calibri" w:hAnsi="Cambria Math" w:cs="Times New Roman"/>
                                  <w:bCs/>
                                  <w:i/>
                                  <w:iCs/>
                                </w:rPr>
                              </m:ctrlPr>
                            </m:dPr>
                            <m:e>
                              <m:r>
                                <w:rPr>
                                  <w:rFonts w:ascii="Cambria Math" w:eastAsia="Calibri" w:hAnsi="Cambria Math" w:cs="Times New Roman"/>
                                </w:rPr>
                                <m:t>n</m:t>
                              </m:r>
                            </m:e>
                          </m:d>
                        </m:sup>
                      </m:sSubSup>
                      <m:r>
                        <w:rPr>
                          <w:rFonts w:ascii="Cambria Math" w:eastAsia="Calibri" w:hAnsi="Cambria Math" w:cs="Times New Roman"/>
                        </w:rPr>
                        <m:t>,</m:t>
                      </m:r>
                    </m:e>
                    <m:e>
                      <m:sSubSup>
                        <m:sSubSupPr>
                          <m:ctrlPr>
                            <w:rPr>
                              <w:rFonts w:ascii="Cambria Math" w:eastAsia="Calibri" w:hAnsi="Cambria Math" w:cs="Times New Roman"/>
                              <w:bCs/>
                              <w:i/>
                              <w:iCs/>
                            </w:rPr>
                          </m:ctrlPr>
                        </m:sSubSupPr>
                        <m:e>
                          <m:r>
                            <w:rPr>
                              <w:rFonts w:ascii="Cambria Math" w:eastAsia="Calibri" w:hAnsi="Cambria Math" w:cs="Times New Roman"/>
                            </w:rPr>
                            <m:t>y</m:t>
                          </m:r>
                        </m:e>
                        <m:sub>
                          <m:r>
                            <w:rPr>
                              <w:rFonts w:ascii="Cambria Math" w:eastAsia="Calibri" w:hAnsi="Cambria Math" w:cs="Times New Roman"/>
                            </w:rPr>
                            <m:t>1</m:t>
                          </m:r>
                        </m:sub>
                        <m:sup>
                          <m:d>
                            <m:dPr>
                              <m:ctrlPr>
                                <w:rPr>
                                  <w:rFonts w:ascii="Cambria Math" w:eastAsia="Calibri" w:hAnsi="Cambria Math" w:cs="Times New Roman"/>
                                  <w:bCs/>
                                  <w:i/>
                                  <w:iCs/>
                                </w:rPr>
                              </m:ctrlPr>
                            </m:dPr>
                            <m:e>
                              <m:r>
                                <w:rPr>
                                  <w:rFonts w:ascii="Cambria Math" w:eastAsia="Calibri" w:hAnsi="Cambria Math" w:cs="Times New Roman"/>
                                </w:rPr>
                                <m:t>n</m:t>
                              </m:r>
                            </m:e>
                          </m:d>
                        </m:sup>
                      </m:sSubSup>
                      <m:r>
                        <w:rPr>
                          <w:rFonts w:ascii="Cambria Math" w:eastAsia="Calibri" w:hAnsi="Cambria Math" w:cs="Times New Roman"/>
                        </w:rPr>
                        <m:t>,</m:t>
                      </m:r>
                    </m:e>
                    <m:e>
                      <m:m>
                        <m:mPr>
                          <m:mcs>
                            <m:mc>
                              <m:mcPr>
                                <m:count m:val="2"/>
                                <m:mcJc m:val="center"/>
                              </m:mcPr>
                            </m:mc>
                          </m:mcs>
                          <m:ctrlPr>
                            <w:rPr>
                              <w:rFonts w:ascii="Cambria Math" w:eastAsia="Calibri" w:hAnsi="Cambria Math" w:cs="Times New Roman"/>
                              <w:bCs/>
                              <w:i/>
                              <w:iCs/>
                            </w:rPr>
                          </m:ctrlPr>
                        </m:mPr>
                        <m:mr>
                          <m:e>
                            <m:r>
                              <w:rPr>
                                <w:rFonts w:ascii="Cambria Math" w:eastAsia="Calibri" w:hAnsi="Cambria Math" w:cs="Times New Roman"/>
                              </w:rPr>
                              <m:t>…,</m:t>
                            </m:r>
                          </m:e>
                          <m:e>
                            <m:sSubSup>
                              <m:sSubSupPr>
                                <m:ctrlPr>
                                  <w:rPr>
                                    <w:rFonts w:ascii="Cambria Math" w:eastAsia="Calibri" w:hAnsi="Cambria Math" w:cs="Times New Roman"/>
                                    <w:bCs/>
                                    <w:i/>
                                    <w:iCs/>
                                  </w:rPr>
                                </m:ctrlPr>
                              </m:sSubSupPr>
                              <m:e>
                                <m:r>
                                  <w:rPr>
                                    <w:rFonts w:ascii="Cambria Math" w:eastAsia="Calibri" w:hAnsi="Cambria Math" w:cs="Times New Roman"/>
                                  </w:rPr>
                                  <m:t>y</m:t>
                                </m:r>
                              </m:e>
                              <m:sub>
                                <m:sSub>
                                  <m:sSubPr>
                                    <m:ctrlPr>
                                      <w:rPr>
                                        <w:rFonts w:ascii="Cambria Math" w:eastAsia="Calibri" w:hAnsi="Cambria Math" w:cs="Times New Roman"/>
                                        <w:bCs/>
                                        <w:i/>
                                        <w:iCs/>
                                      </w:rPr>
                                    </m:ctrlPr>
                                  </m:sSubPr>
                                  <m:e>
                                    <m:r>
                                      <w:rPr>
                                        <w:rFonts w:ascii="Cambria Math" w:eastAsia="Calibri" w:hAnsi="Cambria Math" w:cs="Times New Roman"/>
                                      </w:rPr>
                                      <m:t>N</m:t>
                                    </m:r>
                                  </m:e>
                                  <m:sub>
                                    <m:r>
                                      <w:rPr>
                                        <w:rFonts w:ascii="Cambria Math" w:eastAsia="Calibri" w:hAnsi="Cambria Math" w:cs="Times New Roman"/>
                                      </w:rPr>
                                      <m:t>T</m:t>
                                    </m:r>
                                  </m:sub>
                                </m:sSub>
                                <m:r>
                                  <w:rPr>
                                    <w:rFonts w:ascii="Cambria Math" w:eastAsia="Calibri" w:hAnsi="Cambria Math" w:cs="Times New Roman"/>
                                  </w:rPr>
                                  <m:t>-1</m:t>
                                </m:r>
                              </m:sub>
                              <m:sup>
                                <m:d>
                                  <m:dPr>
                                    <m:ctrlPr>
                                      <w:rPr>
                                        <w:rFonts w:ascii="Cambria Math" w:eastAsia="Calibri" w:hAnsi="Cambria Math" w:cs="Times New Roman"/>
                                        <w:bCs/>
                                        <w:i/>
                                        <w:iCs/>
                                      </w:rPr>
                                    </m:ctrlPr>
                                  </m:dPr>
                                  <m:e>
                                    <m:r>
                                      <w:rPr>
                                        <w:rFonts w:ascii="Cambria Math" w:eastAsia="Calibri" w:hAnsi="Cambria Math" w:cs="Times New Roman"/>
                                      </w:rPr>
                                      <m:t>n</m:t>
                                    </m:r>
                                  </m:e>
                                </m:d>
                              </m:sup>
                            </m:sSubSup>
                          </m:e>
                        </m:mr>
                      </m:m>
                    </m:e>
                  </m:mr>
                </m:m>
              </m:e>
            </m:d>
          </m:e>
          <m:sup>
            <m:r>
              <w:rPr>
                <w:rFonts w:ascii="Cambria Math" w:eastAsia="Calibri" w:hAnsi="Cambria Math" w:cs="Times New Roman"/>
              </w:rPr>
              <m:t>T</m:t>
            </m:r>
          </m:sup>
        </m:sSup>
      </m:oMath>
      <w:r w:rsidR="009F344A" w:rsidRPr="009F344A">
        <w:rPr>
          <w:rFonts w:ascii="Times New Roman" w:eastAsia="Calibri" w:hAnsi="Times New Roman" w:cs="Times New Roman"/>
          <w:bCs/>
          <w:i/>
          <w:iCs/>
        </w:rPr>
        <w:t xml:space="preserve"> is the unwanted emission across all Tx chains at UL RB </w:t>
      </w:r>
      <m:oMath>
        <m:r>
          <w:rPr>
            <w:rFonts w:ascii="Cambria Math" w:eastAsia="Calibri" w:hAnsi="Cambria Math" w:cs="Times New Roman"/>
          </w:rPr>
          <m:t>n</m:t>
        </m:r>
      </m:oMath>
      <w:r w:rsidR="009F344A" w:rsidRPr="009F344A">
        <w:rPr>
          <w:rFonts w:ascii="Times New Roman" w:eastAsia="Calibri" w:hAnsi="Times New Roman" w:cs="Times New Roman"/>
          <w:bCs/>
          <w:i/>
          <w:iCs/>
        </w:rPr>
        <w:t xml:space="preserve"> at aggressor </w:t>
      </w:r>
      <w:proofErr w:type="gramStart"/>
      <w:r w:rsidR="009F344A" w:rsidRPr="009F344A">
        <w:rPr>
          <w:rFonts w:ascii="Times New Roman" w:eastAsia="Calibri" w:hAnsi="Times New Roman" w:cs="Times New Roman"/>
          <w:bCs/>
          <w:i/>
          <w:iCs/>
        </w:rPr>
        <w:t>gNB,</w:t>
      </w:r>
      <w:proofErr w:type="gramEnd"/>
    </w:p>
    <w:p w14:paraId="45BAA3D9" w14:textId="1B064684" w:rsidR="009F344A" w:rsidRPr="009F344A" w:rsidRDefault="00E75912" w:rsidP="009F344A">
      <w:pPr>
        <w:numPr>
          <w:ilvl w:val="2"/>
          <w:numId w:val="23"/>
        </w:numPr>
        <w:overflowPunct w:val="0"/>
        <w:autoSpaceDE w:val="0"/>
        <w:autoSpaceDN w:val="0"/>
        <w:adjustRightInd w:val="0"/>
        <w:spacing w:after="0" w:line="240" w:lineRule="auto"/>
        <w:textAlignment w:val="baseline"/>
        <w:rPr>
          <w:rFonts w:ascii="Times New Roman" w:eastAsia="Calibri" w:hAnsi="Times New Roman" w:cs="Times New Roman"/>
          <w:bCs/>
          <w:i/>
          <w:iCs/>
        </w:rPr>
      </w:pPr>
      <m:oMath>
        <m:sSub>
          <m:sSubPr>
            <m:ctrlPr>
              <w:rPr>
                <w:rFonts w:ascii="Cambria Math" w:eastAsia="Calibri" w:hAnsi="Cambria Math" w:cs="Times New Roman"/>
                <w:bCs/>
                <w:i/>
                <w:iCs/>
              </w:rPr>
            </m:ctrlPr>
          </m:sSubPr>
          <m:e>
            <m:r>
              <w:rPr>
                <w:rFonts w:ascii="Cambria Math" w:eastAsia="Calibri" w:hAnsi="Cambria Math" w:cs="Times New Roman"/>
              </w:rPr>
              <m:t>N</m:t>
            </m:r>
          </m:e>
          <m:sub>
            <m:r>
              <w:rPr>
                <w:rFonts w:ascii="Cambria Math" w:eastAsia="Calibri" w:hAnsi="Cambria Math" w:cs="Times New Roman"/>
              </w:rPr>
              <m:t>T</m:t>
            </m:r>
          </m:sub>
        </m:sSub>
      </m:oMath>
      <w:r w:rsidR="009F344A" w:rsidRPr="009F344A">
        <w:rPr>
          <w:rFonts w:ascii="Times New Roman" w:eastAsia="Calibri" w:hAnsi="Times New Roman" w:cs="Times New Roman"/>
          <w:bCs/>
          <w:i/>
          <w:iCs/>
        </w:rPr>
        <w:t xml:space="preserve"> is the number of Tx chains at aggressor gNB,</w:t>
      </w:r>
    </w:p>
    <w:p w14:paraId="242CA88E" w14:textId="7C83123A" w:rsidR="009F344A" w:rsidRPr="009F344A" w:rsidRDefault="00E75912" w:rsidP="009F344A">
      <w:pPr>
        <w:numPr>
          <w:ilvl w:val="2"/>
          <w:numId w:val="23"/>
        </w:numPr>
        <w:overflowPunct w:val="0"/>
        <w:autoSpaceDE w:val="0"/>
        <w:autoSpaceDN w:val="0"/>
        <w:adjustRightInd w:val="0"/>
        <w:spacing w:after="0" w:line="240" w:lineRule="auto"/>
        <w:textAlignment w:val="baseline"/>
        <w:rPr>
          <w:rFonts w:ascii="Times New Roman" w:eastAsia="Calibri" w:hAnsi="Times New Roman" w:cs="Times New Roman"/>
          <w:bCs/>
          <w:i/>
          <w:iCs/>
        </w:rPr>
      </w:pPr>
      <m:oMath>
        <m:sSubSup>
          <m:sSubSupPr>
            <m:ctrlPr>
              <w:rPr>
                <w:rFonts w:ascii="Cambria Math" w:eastAsia="Calibri" w:hAnsi="Cambria Math" w:cs="Times New Roman"/>
                <w:bCs/>
                <w:i/>
                <w:iCs/>
              </w:rPr>
            </m:ctrlPr>
          </m:sSubSupPr>
          <m:e>
            <m:r>
              <w:rPr>
                <w:rFonts w:ascii="Cambria Math" w:eastAsia="Calibri" w:hAnsi="Cambria Math" w:cs="Times New Roman"/>
              </w:rPr>
              <m:t>y</m:t>
            </m:r>
          </m:e>
          <m:sub>
            <m:r>
              <w:rPr>
                <w:rFonts w:ascii="Cambria Math" w:eastAsia="Calibri" w:hAnsi="Cambria Math" w:cs="Times New Roman"/>
              </w:rPr>
              <m:t>k</m:t>
            </m:r>
          </m:sub>
          <m:sup>
            <m:d>
              <m:dPr>
                <m:ctrlPr>
                  <w:rPr>
                    <w:rFonts w:ascii="Cambria Math" w:eastAsia="Calibri" w:hAnsi="Cambria Math" w:cs="Times New Roman"/>
                    <w:bCs/>
                    <w:i/>
                    <w:iCs/>
                  </w:rPr>
                </m:ctrlPr>
              </m:dPr>
              <m:e>
                <m:r>
                  <w:rPr>
                    <w:rFonts w:ascii="Cambria Math" w:eastAsia="Calibri" w:hAnsi="Cambria Math" w:cs="Times New Roman"/>
                  </w:rPr>
                  <m:t>n</m:t>
                </m:r>
              </m:e>
            </m:d>
          </m:sup>
        </m:sSubSup>
        <m:r>
          <w:rPr>
            <w:rFonts w:ascii="Cambria Math" w:eastAsia="Calibri" w:hAnsi="Cambria Math" w:cs="Times New Roman"/>
          </w:rPr>
          <m:t>~N</m:t>
        </m:r>
        <m:d>
          <m:dPr>
            <m:ctrlPr>
              <w:rPr>
                <w:rFonts w:ascii="Cambria Math" w:eastAsia="Calibri" w:hAnsi="Cambria Math" w:cs="Times New Roman"/>
                <w:bCs/>
                <w:i/>
                <w:iCs/>
              </w:rPr>
            </m:ctrlPr>
          </m:dPr>
          <m:e>
            <m:r>
              <w:rPr>
                <w:rFonts w:ascii="Cambria Math" w:eastAsia="Calibri" w:hAnsi="Cambria Math" w:cs="Times New Roman"/>
              </w:rPr>
              <m:t>0,</m:t>
            </m:r>
            <m:sSubSup>
              <m:sSubSupPr>
                <m:ctrlPr>
                  <w:rPr>
                    <w:rFonts w:ascii="Cambria Math" w:eastAsia="Calibri" w:hAnsi="Cambria Math" w:cs="Times New Roman"/>
                    <w:bCs/>
                    <w:i/>
                    <w:iCs/>
                  </w:rPr>
                </m:ctrlPr>
              </m:sSubSupPr>
              <m:e>
                <m:r>
                  <w:rPr>
                    <w:rFonts w:ascii="Cambria Math" w:eastAsia="Calibri" w:hAnsi="Cambria Math" w:cs="Times New Roman"/>
                  </w:rPr>
                  <m:t>σ</m:t>
                </m:r>
              </m:e>
              <m:sub>
                <m:r>
                  <w:rPr>
                    <w:rFonts w:ascii="Cambria Math" w:eastAsia="Calibri" w:hAnsi="Cambria Math" w:cs="Times New Roman"/>
                  </w:rPr>
                  <m:t>y,n</m:t>
                </m:r>
              </m:sub>
              <m:sup>
                <m:r>
                  <w:rPr>
                    <w:rFonts w:ascii="Cambria Math" w:eastAsia="Calibri" w:hAnsi="Cambria Math" w:cs="Times New Roman"/>
                  </w:rPr>
                  <m:t>2</m:t>
                </m:r>
              </m:sup>
            </m:sSubSup>
          </m:e>
        </m:d>
      </m:oMath>
      <w:r w:rsidR="009F344A" w:rsidRPr="009F344A">
        <w:rPr>
          <w:rFonts w:ascii="Times New Roman" w:eastAsia="Calibri" w:hAnsi="Times New Roman" w:cs="Times New Roman"/>
          <w:bCs/>
          <w:i/>
          <w:iCs/>
        </w:rPr>
        <w:t xml:space="preserve">, </w:t>
      </w:r>
      <m:oMath>
        <m:r>
          <w:rPr>
            <w:rFonts w:ascii="Cambria Math" w:eastAsia="Calibri" w:hAnsi="Cambria Math" w:cs="Times New Roman"/>
          </w:rPr>
          <m:t>k=0,1,…,</m:t>
        </m:r>
        <m:sSub>
          <m:sSubPr>
            <m:ctrlPr>
              <w:rPr>
                <w:rFonts w:ascii="Cambria Math" w:eastAsia="Calibri" w:hAnsi="Cambria Math" w:cs="Times New Roman"/>
                <w:bCs/>
                <w:i/>
                <w:iCs/>
              </w:rPr>
            </m:ctrlPr>
          </m:sSubPr>
          <m:e>
            <m:r>
              <w:rPr>
                <w:rFonts w:ascii="Cambria Math" w:eastAsia="Calibri" w:hAnsi="Cambria Math" w:cs="Times New Roman"/>
              </w:rPr>
              <m:t>N</m:t>
            </m:r>
          </m:e>
          <m:sub>
            <m:r>
              <w:rPr>
                <w:rFonts w:ascii="Cambria Math" w:eastAsia="Calibri" w:hAnsi="Cambria Math" w:cs="Times New Roman"/>
              </w:rPr>
              <m:t>T</m:t>
            </m:r>
          </m:sub>
        </m:sSub>
        <m:r>
          <w:rPr>
            <w:rFonts w:ascii="Cambria Math" w:eastAsia="Calibri" w:hAnsi="Cambria Math" w:cs="Times New Roman"/>
          </w:rPr>
          <m:t>-1</m:t>
        </m:r>
      </m:oMath>
      <w:r w:rsidR="009F344A" w:rsidRPr="009F344A">
        <w:rPr>
          <w:rFonts w:ascii="Times New Roman" w:eastAsia="Calibri" w:hAnsi="Times New Roman" w:cs="Times New Roman"/>
          <w:bCs/>
          <w:i/>
          <w:iCs/>
        </w:rPr>
        <w:t>, is modelled as white Gaussian noise,</w:t>
      </w:r>
    </w:p>
    <w:p w14:paraId="604B1890" w14:textId="4B30AFE7" w:rsidR="009F344A" w:rsidRPr="009F344A" w:rsidRDefault="00E75912" w:rsidP="009F344A">
      <w:pPr>
        <w:numPr>
          <w:ilvl w:val="2"/>
          <w:numId w:val="23"/>
        </w:numPr>
        <w:overflowPunct w:val="0"/>
        <w:autoSpaceDE w:val="0"/>
        <w:autoSpaceDN w:val="0"/>
        <w:adjustRightInd w:val="0"/>
        <w:spacing w:after="0" w:line="240" w:lineRule="auto"/>
        <w:textAlignment w:val="baseline"/>
        <w:rPr>
          <w:rFonts w:ascii="Times New Roman" w:eastAsia="Calibri" w:hAnsi="Times New Roman" w:cs="Times New Roman"/>
          <w:bCs/>
          <w:i/>
          <w:iCs/>
        </w:rPr>
      </w:pPr>
      <m:oMath>
        <m:sSubSup>
          <m:sSubSupPr>
            <m:ctrlPr>
              <w:rPr>
                <w:rFonts w:ascii="Cambria Math" w:eastAsia="Calibri" w:hAnsi="Cambria Math" w:cs="Times New Roman"/>
                <w:bCs/>
                <w:i/>
                <w:iCs/>
              </w:rPr>
            </m:ctrlPr>
          </m:sSubSupPr>
          <m:e>
            <m:r>
              <w:rPr>
                <w:rFonts w:ascii="Cambria Math" w:eastAsia="Calibri" w:hAnsi="Cambria Math" w:cs="Times New Roman"/>
              </w:rPr>
              <m:t>σ</m:t>
            </m:r>
          </m:e>
          <m:sub>
            <m:r>
              <w:rPr>
                <w:rFonts w:ascii="Cambria Math" w:eastAsia="Calibri" w:hAnsi="Cambria Math" w:cs="Times New Roman"/>
              </w:rPr>
              <m:t>y,n</m:t>
            </m:r>
          </m:sub>
          <m:sup>
            <m:r>
              <w:rPr>
                <w:rFonts w:ascii="Cambria Math" w:eastAsia="Calibri" w:hAnsi="Cambria Math" w:cs="Times New Roman"/>
              </w:rPr>
              <m:t>2</m:t>
            </m:r>
          </m:sup>
        </m:sSubSup>
        <m:r>
          <w:rPr>
            <w:rFonts w:ascii="Cambria Math" w:eastAsia="Calibri" w:hAnsi="Cambria Math" w:cs="Times New Roman"/>
          </w:rPr>
          <m:t>=</m:t>
        </m:r>
        <m:f>
          <m:fPr>
            <m:ctrlPr>
              <w:rPr>
                <w:rFonts w:ascii="Cambria Math" w:eastAsia="Calibri" w:hAnsi="Cambria Math" w:cs="Times New Roman"/>
                <w:bCs/>
                <w:i/>
                <w:iCs/>
              </w:rPr>
            </m:ctrlPr>
          </m:fPr>
          <m:num>
            <m:sSubSup>
              <m:sSubSupPr>
                <m:ctrlPr>
                  <w:rPr>
                    <w:rFonts w:ascii="Cambria Math" w:eastAsia="Calibri" w:hAnsi="Cambria Math" w:cs="Times New Roman"/>
                    <w:bCs/>
                    <w:i/>
                    <w:iCs/>
                  </w:rPr>
                </m:ctrlPr>
              </m:sSubSupPr>
              <m:e>
                <m:r>
                  <w:rPr>
                    <w:rFonts w:ascii="Cambria Math" w:eastAsia="Calibri" w:hAnsi="Cambria Math" w:cs="Times New Roman"/>
                  </w:rPr>
                  <m:t>P</m:t>
                </m:r>
              </m:e>
              <m:sub>
                <m:r>
                  <w:rPr>
                    <w:rFonts w:ascii="Cambria Math" w:eastAsia="Calibri" w:hAnsi="Cambria Math" w:cs="Times New Roman"/>
                  </w:rPr>
                  <m:t>tx</m:t>
                </m:r>
              </m:sub>
              <m:sup>
                <m:r>
                  <w:rPr>
                    <w:rFonts w:ascii="Cambria Math" w:eastAsia="Calibri" w:hAnsi="Cambria Math" w:cs="Times New Roman"/>
                  </w:rPr>
                  <m:t>per-RB</m:t>
                </m:r>
              </m:sup>
            </m:sSubSup>
            <m:r>
              <w:rPr>
                <w:rFonts w:ascii="Cambria Math" w:eastAsia="Calibri" w:hAnsi="Cambria Math" w:cs="Times New Roman"/>
              </w:rPr>
              <m:t>*</m:t>
            </m:r>
            <m:sSubSup>
              <m:sSubSupPr>
                <m:ctrlPr>
                  <w:rPr>
                    <w:rFonts w:ascii="Cambria Math" w:eastAsia="Calibri" w:hAnsi="Cambria Math" w:cs="Times New Roman"/>
                    <w:bCs/>
                    <w:i/>
                    <w:iCs/>
                  </w:rPr>
                </m:ctrlPr>
              </m:sSubSupPr>
              <m:e>
                <m:r>
                  <w:rPr>
                    <w:rFonts w:ascii="Cambria Math" w:eastAsia="Calibri" w:hAnsi="Cambria Math" w:cs="Times New Roman"/>
                  </w:rPr>
                  <m:t>N</m:t>
                </m:r>
              </m:e>
              <m:sub>
                <m:r>
                  <w:rPr>
                    <w:rFonts w:ascii="Cambria Math" w:eastAsia="Calibri" w:hAnsi="Cambria Math" w:cs="Times New Roman"/>
                  </w:rPr>
                  <m:t>used-DL-RB</m:t>
                </m:r>
              </m:sub>
              <m:sup/>
            </m:sSubSup>
          </m:num>
          <m:den>
            <m:sSubSup>
              <m:sSubSupPr>
                <m:ctrlPr>
                  <w:rPr>
                    <w:rFonts w:ascii="Cambria Math" w:eastAsia="Calibri" w:hAnsi="Cambria Math" w:cs="Times New Roman"/>
                    <w:bCs/>
                    <w:i/>
                    <w:iCs/>
                  </w:rPr>
                </m:ctrlPr>
              </m:sSubSupPr>
              <m:e>
                <m:r>
                  <w:rPr>
                    <w:rFonts w:ascii="Cambria Math" w:eastAsia="Calibri" w:hAnsi="Cambria Math" w:cs="Times New Roman"/>
                  </w:rPr>
                  <m:t>ACLR</m:t>
                </m:r>
              </m:e>
              <m:sub>
                <m:r>
                  <w:rPr>
                    <w:rFonts w:ascii="Cambria Math" w:eastAsia="Calibri" w:hAnsi="Cambria Math" w:cs="Times New Roman"/>
                  </w:rPr>
                  <m:t>BS</m:t>
                </m:r>
              </m:sub>
              <m:sup/>
            </m:sSubSup>
          </m:den>
        </m:f>
        <m:r>
          <w:rPr>
            <w:rFonts w:ascii="Cambria Math" w:eastAsia="Calibri" w:hAnsi="Cambria Math" w:cs="Times New Roman"/>
          </w:rPr>
          <m:t>*</m:t>
        </m:r>
      </m:oMath>
      <w:r w:rsidR="009F344A" w:rsidRPr="009F344A">
        <w:rPr>
          <w:rFonts w:ascii="Times New Roman" w:eastAsia="Calibri" w:hAnsi="Times New Roman" w:cs="Times New Roman"/>
          <w:bCs/>
          <w:i/>
          <w:iCs/>
        </w:rPr>
        <w:t xml:space="preserve"> </w:t>
      </w:r>
      <m:oMath>
        <m:f>
          <m:fPr>
            <m:ctrlPr>
              <w:rPr>
                <w:rFonts w:ascii="Cambria Math" w:eastAsia="Calibri" w:hAnsi="Cambria Math" w:cs="Times New Roman"/>
                <w:bCs/>
                <w:i/>
                <w:iCs/>
              </w:rPr>
            </m:ctrlPr>
          </m:fPr>
          <m:num>
            <m:r>
              <w:rPr>
                <w:rFonts w:ascii="Cambria Math" w:eastAsia="Calibri" w:hAnsi="Cambria Math" w:cs="Times New Roman"/>
              </w:rPr>
              <m:t>1</m:t>
            </m:r>
          </m:num>
          <m:den>
            <m:sSubSup>
              <m:sSubSupPr>
                <m:ctrlPr>
                  <w:rPr>
                    <w:rFonts w:ascii="Cambria Math" w:eastAsia="Calibri" w:hAnsi="Cambria Math" w:cs="Times New Roman"/>
                    <w:bCs/>
                    <w:i/>
                    <w:iCs/>
                  </w:rPr>
                </m:ctrlPr>
              </m:sSubSupPr>
              <m:e>
                <m:r>
                  <w:rPr>
                    <w:rFonts w:ascii="Cambria Math" w:eastAsia="Calibri" w:hAnsi="Cambria Math" w:cs="Times New Roman"/>
                  </w:rPr>
                  <m:t>N</m:t>
                </m:r>
              </m:e>
              <m:sub>
                <m:r>
                  <w:rPr>
                    <w:rFonts w:ascii="Cambria Math" w:eastAsia="Calibri" w:hAnsi="Cambria Math" w:cs="Times New Roman"/>
                  </w:rPr>
                  <m:t>DLRB</m:t>
                </m:r>
              </m:sub>
              <m:sup/>
            </m:sSubSup>
          </m:den>
        </m:f>
      </m:oMath>
      <w:r w:rsidR="009F344A" w:rsidRPr="009F344A">
        <w:rPr>
          <w:rFonts w:ascii="Times New Roman" w:eastAsia="Calibri" w:hAnsi="Times New Roman" w:cs="Times New Roman"/>
          <w:bCs/>
          <w:i/>
          <w:iCs/>
        </w:rPr>
        <w:t xml:space="preserve">  is the total leakage power at UL RB </w:t>
      </w:r>
      <m:oMath>
        <m:r>
          <w:rPr>
            <w:rFonts w:ascii="Cambria Math" w:eastAsia="Calibri" w:hAnsi="Cambria Math" w:cs="Times New Roman"/>
          </w:rPr>
          <m:t>n</m:t>
        </m:r>
      </m:oMath>
      <w:r w:rsidR="009F344A" w:rsidRPr="009F344A">
        <w:rPr>
          <w:rFonts w:ascii="Times New Roman" w:eastAsia="Calibri" w:hAnsi="Times New Roman" w:cs="Times New Roman"/>
          <w:bCs/>
          <w:i/>
          <w:iCs/>
        </w:rPr>
        <w:t xml:space="preserve"> at aggressor </w:t>
      </w:r>
      <w:proofErr w:type="gramStart"/>
      <w:r w:rsidR="009F344A" w:rsidRPr="009F344A">
        <w:rPr>
          <w:rFonts w:ascii="Times New Roman" w:eastAsia="Calibri" w:hAnsi="Times New Roman" w:cs="Times New Roman"/>
          <w:bCs/>
          <w:i/>
          <w:iCs/>
        </w:rPr>
        <w:t>gNB,</w:t>
      </w:r>
      <w:proofErr w:type="gramEnd"/>
    </w:p>
    <w:p w14:paraId="3BFA495E" w14:textId="151F9BBF" w:rsidR="009F344A" w:rsidRPr="009F344A" w:rsidRDefault="00E75912" w:rsidP="009F344A">
      <w:pPr>
        <w:numPr>
          <w:ilvl w:val="2"/>
          <w:numId w:val="23"/>
        </w:numPr>
        <w:overflowPunct w:val="0"/>
        <w:autoSpaceDE w:val="0"/>
        <w:autoSpaceDN w:val="0"/>
        <w:adjustRightInd w:val="0"/>
        <w:spacing w:after="0" w:line="240" w:lineRule="auto"/>
        <w:textAlignment w:val="baseline"/>
        <w:rPr>
          <w:rFonts w:ascii="Times New Roman" w:eastAsia="Calibri" w:hAnsi="Times New Roman" w:cs="Times New Roman"/>
          <w:bCs/>
          <w:i/>
          <w:iCs/>
        </w:rPr>
      </w:pPr>
      <m:oMath>
        <m:sSubSup>
          <m:sSubSupPr>
            <m:ctrlPr>
              <w:rPr>
                <w:rFonts w:ascii="Cambria Math" w:eastAsia="Calibri" w:hAnsi="Cambria Math" w:cs="Times New Roman"/>
                <w:bCs/>
                <w:i/>
                <w:iCs/>
              </w:rPr>
            </m:ctrlPr>
          </m:sSubSupPr>
          <m:e>
            <m:r>
              <w:rPr>
                <w:rFonts w:ascii="Cambria Math" w:eastAsia="Calibri" w:hAnsi="Cambria Math" w:cs="Times New Roman"/>
              </w:rPr>
              <m:t>P</m:t>
            </m:r>
          </m:e>
          <m:sub>
            <m:r>
              <w:rPr>
                <w:rFonts w:ascii="Cambria Math" w:eastAsia="Calibri" w:hAnsi="Cambria Math" w:cs="Times New Roman"/>
              </w:rPr>
              <m:t>tx</m:t>
            </m:r>
          </m:sub>
          <m:sup>
            <m:r>
              <w:rPr>
                <w:rFonts w:ascii="Cambria Math" w:eastAsia="Calibri" w:hAnsi="Cambria Math" w:cs="Times New Roman"/>
              </w:rPr>
              <m:t>per-RB</m:t>
            </m:r>
          </m:sup>
        </m:sSubSup>
      </m:oMath>
      <w:r w:rsidR="009F344A" w:rsidRPr="009F344A">
        <w:rPr>
          <w:rFonts w:ascii="Times New Roman" w:eastAsia="Calibri" w:hAnsi="Times New Roman" w:cs="Times New Roman"/>
          <w:bCs/>
          <w:i/>
          <w:iCs/>
        </w:rPr>
        <w:t xml:space="preserve"> is the DL power transmitted across all Tx chains at one DL RB at aggressor gNB,</w:t>
      </w:r>
      <w:r w:rsidR="009F344A" w:rsidRPr="009F344A">
        <w:rPr>
          <w:rFonts w:ascii="Cambria Math" w:eastAsia="Calibri" w:hAnsi="Cambria Math" w:cs="Times New Roman"/>
          <w:i/>
          <w:iCs/>
        </w:rPr>
        <w:t xml:space="preserve"> </w:t>
      </w:r>
      <m:oMath>
        <m:sSubSup>
          <m:sSubSupPr>
            <m:ctrlPr>
              <w:rPr>
                <w:rFonts w:ascii="Cambria Math" w:eastAsia="Calibri" w:hAnsi="Cambria Math" w:cs="Times New Roman"/>
                <w:i/>
                <w:iCs/>
              </w:rPr>
            </m:ctrlPr>
          </m:sSubSupPr>
          <m:e>
            <m:r>
              <w:rPr>
                <w:rFonts w:ascii="Cambria Math" w:eastAsia="Calibri" w:hAnsi="Cambria Math" w:cs="Times New Roman"/>
              </w:rPr>
              <m:t>P</m:t>
            </m:r>
          </m:e>
          <m:sub>
            <m:r>
              <w:rPr>
                <w:rFonts w:ascii="Cambria Math" w:eastAsia="Calibri" w:hAnsi="Cambria Math" w:cs="Times New Roman"/>
              </w:rPr>
              <m:t>tx</m:t>
            </m:r>
          </m:sub>
          <m:sup>
            <m:r>
              <w:rPr>
                <w:rFonts w:ascii="Cambria Math" w:eastAsia="Calibri" w:hAnsi="Cambria Math" w:cs="Times New Roman"/>
              </w:rPr>
              <m:t>per-RB</m:t>
            </m:r>
          </m:sup>
        </m:sSubSup>
        <m:r>
          <w:rPr>
            <w:rFonts w:ascii="Cambria Math" w:eastAsia="Calibri" w:hAnsi="Cambria Math" w:cs="Times New Roman"/>
          </w:rPr>
          <m:t>=</m:t>
        </m:r>
        <m:sSubSup>
          <m:sSubSupPr>
            <m:ctrlPr>
              <w:rPr>
                <w:rFonts w:ascii="Cambria Math" w:eastAsia="Calibri" w:hAnsi="Cambria Math" w:cs="Times New Roman"/>
                <w:i/>
                <w:iCs/>
              </w:rPr>
            </m:ctrlPr>
          </m:sSubSupPr>
          <m:e>
            <m:r>
              <w:rPr>
                <w:rFonts w:ascii="Cambria Math" w:eastAsia="Calibri" w:hAnsi="Cambria Math" w:cs="Times New Roman"/>
              </w:rPr>
              <m:t>P</m:t>
            </m:r>
          </m:e>
          <m:sub>
            <m:r>
              <w:rPr>
                <w:rFonts w:ascii="Cambria Math" w:eastAsia="Calibri" w:hAnsi="Cambria Math" w:cs="Times New Roman"/>
              </w:rPr>
              <m:t>tx</m:t>
            </m:r>
          </m:sub>
          <m:sup>
            <m:r>
              <w:rPr>
                <w:rFonts w:ascii="Cambria Math" w:eastAsia="Calibri" w:hAnsi="Cambria Math" w:cs="Times New Roman"/>
              </w:rPr>
              <m:t>max</m:t>
            </m:r>
          </m:sup>
        </m:sSubSup>
        <m:r>
          <w:rPr>
            <w:rFonts w:ascii="Cambria Math" w:eastAsia="Calibri" w:hAnsi="Cambria Math" w:cs="Times New Roman"/>
          </w:rPr>
          <m:t>/</m:t>
        </m:r>
        <m:sSubSup>
          <m:sSubSupPr>
            <m:ctrlPr>
              <w:rPr>
                <w:rFonts w:ascii="Cambria Math" w:eastAsia="Calibri" w:hAnsi="Cambria Math" w:cs="Times New Roman"/>
                <w:i/>
                <w:iCs/>
              </w:rPr>
            </m:ctrlPr>
          </m:sSubSupPr>
          <m:e>
            <m:r>
              <w:rPr>
                <w:rFonts w:ascii="Cambria Math" w:eastAsia="Calibri" w:hAnsi="Cambria Math" w:cs="Times New Roman"/>
              </w:rPr>
              <m:t>N</m:t>
            </m:r>
          </m:e>
          <m:sub>
            <m:r>
              <w:rPr>
                <w:rFonts w:ascii="Cambria Math" w:eastAsia="Calibri" w:hAnsi="Cambria Math" w:cs="Times New Roman"/>
              </w:rPr>
              <m:t>DLRB</m:t>
            </m:r>
          </m:sub>
          <m:sup/>
        </m:sSubSup>
      </m:oMath>
      <w:r w:rsidR="009F344A" w:rsidRPr="009F344A">
        <w:rPr>
          <w:rFonts w:ascii="Cambria Math" w:eastAsia="Calibri" w:hAnsi="Cambria Math" w:cs="Times New Roman"/>
          <w:i/>
          <w:iCs/>
        </w:rPr>
        <w:t>,</w:t>
      </w:r>
    </w:p>
    <w:p w14:paraId="0BDD7B0F" w14:textId="512D6F3D" w:rsidR="009F344A" w:rsidRPr="009F344A" w:rsidRDefault="00E75912" w:rsidP="009F344A">
      <w:pPr>
        <w:numPr>
          <w:ilvl w:val="2"/>
          <w:numId w:val="23"/>
        </w:numPr>
        <w:overflowPunct w:val="0"/>
        <w:autoSpaceDE w:val="0"/>
        <w:autoSpaceDN w:val="0"/>
        <w:adjustRightInd w:val="0"/>
        <w:spacing w:after="0" w:line="240" w:lineRule="auto"/>
        <w:textAlignment w:val="baseline"/>
        <w:rPr>
          <w:rFonts w:ascii="Times New Roman" w:eastAsia="Calibri" w:hAnsi="Times New Roman" w:cs="Times New Roman"/>
          <w:bCs/>
          <w:i/>
          <w:iCs/>
        </w:rPr>
      </w:pPr>
      <m:oMath>
        <m:sSubSup>
          <m:sSubSupPr>
            <m:ctrlPr>
              <w:rPr>
                <w:rFonts w:ascii="Cambria Math" w:eastAsia="Calibri" w:hAnsi="Cambria Math" w:cs="Times New Roman"/>
                <w:bCs/>
                <w:i/>
                <w:iCs/>
              </w:rPr>
            </m:ctrlPr>
          </m:sSubSupPr>
          <m:e>
            <m:r>
              <w:rPr>
                <w:rFonts w:ascii="Cambria Math" w:eastAsia="Calibri" w:hAnsi="Cambria Math" w:cs="Times New Roman"/>
              </w:rPr>
              <m:t>N</m:t>
            </m:r>
          </m:e>
          <m:sub>
            <m:r>
              <w:rPr>
                <w:rFonts w:ascii="Cambria Math" w:eastAsia="Calibri" w:hAnsi="Cambria Math" w:cs="Times New Roman"/>
              </w:rPr>
              <m:t>used-DL-RB</m:t>
            </m:r>
          </m:sub>
          <m:sup/>
        </m:sSubSup>
      </m:oMath>
      <w:r w:rsidR="009F344A" w:rsidRPr="009F344A">
        <w:rPr>
          <w:rFonts w:ascii="Times New Roman" w:eastAsia="Calibri" w:hAnsi="Times New Roman" w:cs="Times New Roman"/>
          <w:bCs/>
          <w:i/>
          <w:iCs/>
        </w:rPr>
        <w:t xml:space="preserve"> is the number of DL RBs scheduled for DL transmission by aggressor </w:t>
      </w:r>
      <w:proofErr w:type="gramStart"/>
      <w:r w:rsidR="009F344A" w:rsidRPr="009F344A">
        <w:rPr>
          <w:rFonts w:ascii="Times New Roman" w:eastAsia="Calibri" w:hAnsi="Times New Roman" w:cs="Times New Roman"/>
          <w:bCs/>
          <w:i/>
          <w:iCs/>
          <w:lang w:val="sv-SE"/>
        </w:rPr>
        <w:t>gNB,</w:t>
      </w:r>
      <w:proofErr w:type="gramEnd"/>
    </w:p>
    <w:p w14:paraId="4AC6B51B" w14:textId="76076271" w:rsidR="009F344A" w:rsidRPr="009F344A" w:rsidRDefault="00E75912" w:rsidP="009F344A">
      <w:pPr>
        <w:numPr>
          <w:ilvl w:val="2"/>
          <w:numId w:val="23"/>
        </w:numPr>
        <w:overflowPunct w:val="0"/>
        <w:autoSpaceDE w:val="0"/>
        <w:autoSpaceDN w:val="0"/>
        <w:adjustRightInd w:val="0"/>
        <w:spacing w:after="0" w:line="240" w:lineRule="auto"/>
        <w:textAlignment w:val="baseline"/>
        <w:rPr>
          <w:rFonts w:ascii="Times New Roman" w:eastAsia="Calibri" w:hAnsi="Times New Roman" w:cs="Times New Roman"/>
          <w:bCs/>
          <w:i/>
          <w:iCs/>
        </w:rPr>
      </w:pPr>
      <m:oMath>
        <m:sSub>
          <m:sSubPr>
            <m:ctrlPr>
              <w:rPr>
                <w:rFonts w:ascii="Cambria Math" w:eastAsia="Calibri" w:hAnsi="Cambria Math" w:cs="Times New Roman"/>
                <w:bCs/>
                <w:i/>
                <w:iCs/>
              </w:rPr>
            </m:ctrlPr>
          </m:sSubPr>
          <m:e>
            <m:r>
              <w:rPr>
                <w:rFonts w:ascii="Cambria Math" w:eastAsia="Calibri" w:hAnsi="Cambria Math" w:cs="Times New Roman"/>
              </w:rPr>
              <m:t>N</m:t>
            </m:r>
          </m:e>
          <m:sub>
            <m:r>
              <w:rPr>
                <w:rFonts w:ascii="Cambria Math" w:eastAsia="Calibri" w:hAnsi="Cambria Math" w:cs="Times New Roman"/>
              </w:rPr>
              <m:t>DLRB</m:t>
            </m:r>
          </m:sub>
        </m:sSub>
      </m:oMath>
      <w:r w:rsidR="009F344A" w:rsidRPr="009F344A">
        <w:rPr>
          <w:rFonts w:ascii="Times New Roman" w:eastAsia="Calibri" w:hAnsi="Times New Roman" w:cs="Times New Roman"/>
          <w:bCs/>
          <w:i/>
          <w:iCs/>
        </w:rPr>
        <w:t xml:space="preserve"> is the </w:t>
      </w:r>
      <w:r w:rsidR="009F344A" w:rsidRPr="009F344A">
        <w:rPr>
          <w:rFonts w:ascii="Times New Roman" w:eastAsia="Calibri" w:hAnsi="Times New Roman" w:cs="Times New Roman"/>
          <w:i/>
          <w:iCs/>
        </w:rPr>
        <w:t xml:space="preserve">total number of DL RBs in the DL </w:t>
      </w:r>
      <w:proofErr w:type="gramStart"/>
      <w:r w:rsidR="009F344A" w:rsidRPr="009F344A">
        <w:rPr>
          <w:rFonts w:ascii="Times New Roman" w:eastAsia="Calibri" w:hAnsi="Times New Roman" w:cs="Times New Roman"/>
          <w:i/>
          <w:iCs/>
        </w:rPr>
        <w:t>subbands</w:t>
      </w:r>
      <w:proofErr w:type="gramEnd"/>
    </w:p>
    <w:p w14:paraId="441EB1AA" w14:textId="0B3C6BD8" w:rsidR="009F344A" w:rsidRPr="009F344A" w:rsidRDefault="00AD1C49" w:rsidP="009F344A">
      <w:pPr>
        <w:numPr>
          <w:ilvl w:val="1"/>
          <w:numId w:val="23"/>
        </w:numPr>
        <w:overflowPunct w:val="0"/>
        <w:autoSpaceDE w:val="0"/>
        <w:autoSpaceDN w:val="0"/>
        <w:adjustRightInd w:val="0"/>
        <w:spacing w:after="0" w:line="240" w:lineRule="auto"/>
        <w:textAlignment w:val="baseline"/>
        <w:rPr>
          <w:rFonts w:ascii="Times New Roman" w:eastAsia="Calibri" w:hAnsi="Times New Roman" w:cs="Times New Roman"/>
          <w:bCs/>
          <w:i/>
          <w:iCs/>
        </w:rPr>
      </w:pPr>
      <m:oMath>
        <m:r>
          <m:rPr>
            <m:sty m:val="bi"/>
          </m:rPr>
          <w:rPr>
            <w:rFonts w:ascii="Cambria Math" w:eastAsia="Calibri" w:hAnsi="Cambria Math" w:cs="Times New Roman"/>
          </w:rPr>
          <m:t>W</m:t>
        </m:r>
      </m:oMath>
      <w:r w:rsidR="009F344A" w:rsidRPr="009F344A">
        <w:rPr>
          <w:rFonts w:ascii="Times New Roman" w:eastAsia="Calibri" w:hAnsi="Times New Roman" w:cs="Times New Roman" w:hint="eastAsia"/>
          <w:b/>
          <w:i/>
          <w:iCs/>
        </w:rPr>
        <w:t xml:space="preserve"> </w:t>
      </w:r>
      <w:r w:rsidR="009F344A" w:rsidRPr="009F344A">
        <w:rPr>
          <w:rFonts w:ascii="Times New Roman" w:eastAsia="Calibri" w:hAnsi="Times New Roman" w:cs="Times New Roman"/>
          <w:bCs/>
          <w:i/>
          <w:iCs/>
        </w:rPr>
        <w:t>i</w:t>
      </w:r>
      <w:r w:rsidR="009F344A" w:rsidRPr="009F344A">
        <w:rPr>
          <w:rFonts w:ascii="Times New Roman" w:eastAsia="Calibri" w:hAnsi="Times New Roman" w:cs="Times New Roman"/>
          <w:i/>
          <w:iCs/>
        </w:rPr>
        <w:t xml:space="preserve">s the </w:t>
      </w:r>
      <m:oMath>
        <m:sSub>
          <m:sSubPr>
            <m:ctrlPr>
              <w:rPr>
                <w:rFonts w:ascii="Cambria Math" w:eastAsia="Calibri" w:hAnsi="Cambria Math" w:cs="Times New Roman"/>
                <w:bCs/>
                <w:i/>
                <w:iCs/>
              </w:rPr>
            </m:ctrlPr>
          </m:sSubPr>
          <m:e>
            <m:r>
              <w:rPr>
                <w:rFonts w:ascii="Cambria Math" w:eastAsia="Calibri" w:hAnsi="Cambria Math" w:cs="Times New Roman"/>
              </w:rPr>
              <m:t>N</m:t>
            </m:r>
          </m:e>
          <m:sub>
            <m:r>
              <w:rPr>
                <w:rFonts w:ascii="Cambria Math" w:eastAsia="Calibri" w:hAnsi="Cambria Math" w:cs="Times New Roman"/>
              </w:rPr>
              <m:t>T</m:t>
            </m:r>
          </m:sub>
        </m:sSub>
        <m:r>
          <w:rPr>
            <w:rFonts w:ascii="Cambria Math" w:eastAsia="Calibri" w:hAnsi="Cambria Math" w:cs="Times New Roman"/>
          </w:rPr>
          <m:t>×</m:t>
        </m:r>
        <m:sSub>
          <m:sSubPr>
            <m:ctrlPr>
              <w:rPr>
                <w:rFonts w:ascii="Cambria Math" w:eastAsia="Calibri" w:hAnsi="Cambria Math" w:cs="Times New Roman"/>
                <w:bCs/>
                <w:i/>
                <w:iCs/>
              </w:rPr>
            </m:ctrlPr>
          </m:sSubPr>
          <m:e>
            <m:r>
              <w:rPr>
                <w:rFonts w:ascii="Cambria Math" w:eastAsia="Calibri" w:hAnsi="Cambria Math" w:cs="Times New Roman"/>
              </w:rPr>
              <m:t>N</m:t>
            </m:r>
          </m:e>
          <m:sub>
            <m:r>
              <w:rPr>
                <w:rFonts w:ascii="Cambria Math" w:eastAsia="Calibri" w:hAnsi="Cambria Math" w:cs="Times New Roman"/>
              </w:rPr>
              <m:t>T</m:t>
            </m:r>
          </m:sub>
        </m:sSub>
      </m:oMath>
      <w:r w:rsidR="009F344A" w:rsidRPr="009F344A">
        <w:rPr>
          <w:rFonts w:ascii="Times New Roman" w:eastAsia="Calibri" w:hAnsi="Times New Roman" w:cs="Times New Roman"/>
          <w:bCs/>
          <w:i/>
          <w:iCs/>
        </w:rPr>
        <w:t xml:space="preserve"> </w:t>
      </w:r>
      <w:r w:rsidR="009F344A" w:rsidRPr="009F344A">
        <w:rPr>
          <w:rFonts w:ascii="Times New Roman" w:eastAsia="Calibri" w:hAnsi="Times New Roman" w:cs="Times New Roman"/>
          <w:i/>
          <w:iCs/>
        </w:rPr>
        <w:t xml:space="preserve">normalized identity matrix with unit norm, </w:t>
      </w:r>
      <m:oMath>
        <m:sSub>
          <m:sSubPr>
            <m:ctrlPr>
              <w:rPr>
                <w:rFonts w:ascii="Cambria Math" w:eastAsia="Calibri" w:hAnsi="Cambria Math" w:cs="Times New Roman"/>
                <w:b/>
                <w:bCs/>
                <w:i/>
                <w:iCs/>
              </w:rPr>
            </m:ctrlPr>
          </m:sSubPr>
          <m:e>
            <m:d>
              <m:dPr>
                <m:begChr m:val="‖"/>
                <m:endChr m:val="‖"/>
                <m:ctrlPr>
                  <w:rPr>
                    <w:rFonts w:ascii="Cambria Math" w:eastAsia="Calibri" w:hAnsi="Cambria Math" w:cs="Times New Roman"/>
                    <w:b/>
                    <w:bCs/>
                    <w:i/>
                    <w:iCs/>
                  </w:rPr>
                </m:ctrlPr>
              </m:dPr>
              <m:e>
                <m:r>
                  <m:rPr>
                    <m:sty m:val="bi"/>
                  </m:rPr>
                  <w:rPr>
                    <w:rFonts w:ascii="Cambria Math" w:eastAsia="Calibri" w:hAnsi="Cambria Math" w:cs="Times New Roman"/>
                  </w:rPr>
                  <m:t>W</m:t>
                </m:r>
              </m:e>
            </m:d>
          </m:e>
          <m:sub>
            <m:r>
              <w:rPr>
                <w:rFonts w:ascii="Cambria Math" w:eastAsia="Calibri" w:hAnsi="Cambria Math" w:cs="Times New Roman"/>
              </w:rPr>
              <m:t>F</m:t>
            </m:r>
          </m:sub>
        </m:sSub>
        <m:r>
          <m:rPr>
            <m:sty m:val="bi"/>
          </m:rPr>
          <w:rPr>
            <w:rFonts w:ascii="Cambria Math" w:eastAsia="Calibri" w:hAnsi="Cambria Math" w:cs="Times New Roman"/>
          </w:rPr>
          <m:t>=</m:t>
        </m:r>
        <m:r>
          <w:rPr>
            <w:rFonts w:ascii="Cambria Math" w:eastAsia="Calibri" w:hAnsi="Cambria Math" w:cs="Times New Roman"/>
          </w:rPr>
          <m:t>1</m:t>
        </m:r>
      </m:oMath>
      <w:r w:rsidR="009F344A" w:rsidRPr="009F344A">
        <w:rPr>
          <w:rFonts w:ascii="Times New Roman" w:eastAsia="Calibri" w:hAnsi="Times New Roman" w:cs="Times New Roman"/>
          <w:bCs/>
          <w:i/>
          <w:iCs/>
        </w:rPr>
        <w:t>,</w:t>
      </w:r>
    </w:p>
    <w:p w14:paraId="68928CF7" w14:textId="6D8265B6" w:rsidR="009F344A" w:rsidRPr="009F344A" w:rsidRDefault="009F344A" w:rsidP="009F344A">
      <w:pPr>
        <w:numPr>
          <w:ilvl w:val="2"/>
          <w:numId w:val="23"/>
        </w:numPr>
        <w:overflowPunct w:val="0"/>
        <w:autoSpaceDE w:val="0"/>
        <w:autoSpaceDN w:val="0"/>
        <w:adjustRightInd w:val="0"/>
        <w:spacing w:after="0" w:line="240" w:lineRule="auto"/>
        <w:textAlignment w:val="baseline"/>
        <w:rPr>
          <w:rFonts w:ascii="Times New Roman" w:eastAsia="Calibri" w:hAnsi="Times New Roman" w:cs="Times New Roman"/>
          <w:bCs/>
          <w:i/>
          <w:iCs/>
        </w:rPr>
      </w:pPr>
      <w:r w:rsidRPr="009F344A">
        <w:rPr>
          <w:rFonts w:ascii="Times New Roman" w:eastAsia="Calibri" w:hAnsi="Times New Roman" w:cs="Times New Roman" w:hint="eastAsia"/>
          <w:bCs/>
          <w:i/>
          <w:iCs/>
        </w:rPr>
        <w:t>F</w:t>
      </w:r>
      <w:r w:rsidRPr="009F344A">
        <w:rPr>
          <w:rFonts w:ascii="Times New Roman" w:eastAsia="Calibri" w:hAnsi="Times New Roman" w:cs="Times New Roman"/>
          <w:bCs/>
          <w:i/>
          <w:iCs/>
        </w:rPr>
        <w:t xml:space="preserve">FS whether </w:t>
      </w:r>
      <m:oMath>
        <m:r>
          <m:rPr>
            <m:sty m:val="bi"/>
          </m:rPr>
          <w:rPr>
            <w:rFonts w:ascii="Cambria Math" w:eastAsia="Calibri" w:hAnsi="Cambria Math" w:cs="Times New Roman"/>
          </w:rPr>
          <m:t>W</m:t>
        </m:r>
      </m:oMath>
      <w:r w:rsidRPr="009F344A">
        <w:rPr>
          <w:rFonts w:ascii="Times New Roman" w:eastAsia="Calibri" w:hAnsi="Times New Roman" w:cs="Times New Roman"/>
          <w:bCs/>
          <w:i/>
          <w:iCs/>
        </w:rPr>
        <w:t xml:space="preserve"> can be other values and corresponding conditions</w:t>
      </w:r>
    </w:p>
    <w:p w14:paraId="5936C123" w14:textId="422F7A23" w:rsidR="009F344A" w:rsidRPr="009F344A" w:rsidRDefault="009F344A" w:rsidP="009F344A">
      <w:pPr>
        <w:numPr>
          <w:ilvl w:val="0"/>
          <w:numId w:val="23"/>
        </w:numPr>
        <w:overflowPunct w:val="0"/>
        <w:autoSpaceDE w:val="0"/>
        <w:autoSpaceDN w:val="0"/>
        <w:adjustRightInd w:val="0"/>
        <w:spacing w:after="0" w:line="240" w:lineRule="auto"/>
        <w:textAlignment w:val="baseline"/>
        <w:rPr>
          <w:rFonts w:ascii="Times New Roman" w:eastAsia="Calibri" w:hAnsi="Times New Roman" w:cs="Times New Roman"/>
          <w:bCs/>
          <w:i/>
          <w:iCs/>
        </w:rPr>
      </w:pPr>
      <w:r w:rsidRPr="009F344A">
        <w:rPr>
          <w:rFonts w:ascii="Times New Roman" w:eastAsia="Calibri" w:hAnsi="Times New Roman" w:cs="Times New Roman" w:hint="eastAsia"/>
          <w:bCs/>
          <w:i/>
          <w:iCs/>
        </w:rPr>
        <w:t>F</w:t>
      </w:r>
      <w:r w:rsidRPr="009F344A">
        <w:rPr>
          <w:rFonts w:ascii="Times New Roman" w:eastAsia="Calibri" w:hAnsi="Times New Roman" w:cs="Times New Roman"/>
          <w:bCs/>
          <w:i/>
          <w:iCs/>
        </w:rPr>
        <w:t xml:space="preserve">FS for </w:t>
      </w:r>
      <m:oMath>
        <m:sSub>
          <m:sSubPr>
            <m:ctrlPr>
              <w:rPr>
                <w:rFonts w:ascii="Cambria Math" w:eastAsia="Calibri" w:hAnsi="Cambria Math" w:cs="Times New Roman"/>
                <w:bCs/>
                <w:i/>
                <w:iCs/>
              </w:rPr>
            </m:ctrlPr>
          </m:sSubPr>
          <m:e>
            <m:r>
              <m:rPr>
                <m:sty m:val="bi"/>
              </m:rPr>
              <w:rPr>
                <w:rFonts w:ascii="Cambria Math" w:eastAsia="Calibri" w:hAnsi="Cambria Math" w:cs="Times New Roman"/>
              </w:rPr>
              <m:t>I</m:t>
            </m:r>
          </m:e>
          <m:sub>
            <m:r>
              <w:rPr>
                <w:rFonts w:ascii="Cambria Math" w:eastAsia="Calibri" w:hAnsi="Cambria Math" w:cs="Times New Roman"/>
              </w:rPr>
              <m:t>selectivity</m:t>
            </m:r>
          </m:sub>
        </m:sSub>
      </m:oMath>
    </w:p>
    <w:p w14:paraId="249C3AA7" w14:textId="0CE8ABB5" w:rsidR="009F344A" w:rsidRPr="009F344A" w:rsidRDefault="009F344A" w:rsidP="009F344A">
      <w:pPr>
        <w:numPr>
          <w:ilvl w:val="0"/>
          <w:numId w:val="23"/>
        </w:numPr>
        <w:overflowPunct w:val="0"/>
        <w:autoSpaceDE w:val="0"/>
        <w:autoSpaceDN w:val="0"/>
        <w:adjustRightInd w:val="0"/>
        <w:spacing w:after="0" w:line="240" w:lineRule="auto"/>
        <w:textAlignment w:val="baseline"/>
        <w:rPr>
          <w:rFonts w:ascii="Times New Roman" w:eastAsia="Calibri" w:hAnsi="Times New Roman" w:cs="Times New Roman"/>
          <w:bCs/>
          <w:i/>
          <w:iCs/>
        </w:rPr>
      </w:pPr>
      <w:r w:rsidRPr="009F344A">
        <w:rPr>
          <w:rFonts w:ascii="Times New Roman" w:eastAsia="Calibri" w:hAnsi="Times New Roman" w:cs="Times New Roman"/>
          <w:bCs/>
          <w:i/>
          <w:iCs/>
        </w:rPr>
        <w:t>Note:</w:t>
      </w:r>
      <w:r w:rsidRPr="009F344A">
        <w:rPr>
          <w:rFonts w:ascii="Cambria Math" w:eastAsia="Calibri" w:hAnsi="Cambria Math" w:cs="Times New Roman"/>
          <w:bCs/>
          <w:i/>
          <w:iCs/>
        </w:rPr>
        <w:t xml:space="preserve"> </w:t>
      </w:r>
      <m:oMath>
        <m:sSubSup>
          <m:sSubSupPr>
            <m:ctrlPr>
              <w:rPr>
                <w:rFonts w:ascii="Cambria Math" w:eastAsia="Calibri" w:hAnsi="Cambria Math" w:cs="Times New Roman"/>
                <w:bCs/>
                <w:i/>
                <w:iCs/>
              </w:rPr>
            </m:ctrlPr>
          </m:sSubSupPr>
          <m:e>
            <m:r>
              <w:rPr>
                <w:rFonts w:ascii="Cambria Math" w:eastAsia="Calibri" w:hAnsi="Cambria Math" w:cs="Times New Roman"/>
              </w:rPr>
              <m:t>ACLR</m:t>
            </m:r>
          </m:e>
          <m:sub>
            <m:r>
              <w:rPr>
                <w:rFonts w:ascii="Cambria Math" w:eastAsia="Calibri" w:hAnsi="Cambria Math" w:cs="Times New Roman"/>
              </w:rPr>
              <m:t>BS</m:t>
            </m:r>
          </m:sub>
          <m:sup/>
        </m:sSubSup>
      </m:oMath>
      <w:r w:rsidRPr="009F344A">
        <w:rPr>
          <w:rFonts w:ascii="Times New Roman" w:eastAsia="Calibri" w:hAnsi="Times New Roman" w:cs="Times New Roman" w:hint="eastAsia"/>
          <w:bCs/>
          <w:i/>
          <w:iCs/>
        </w:rPr>
        <w:t xml:space="preserve"> </w:t>
      </w:r>
      <w:r w:rsidRPr="009F344A">
        <w:rPr>
          <w:rFonts w:ascii="Times New Roman" w:eastAsia="Calibri" w:hAnsi="Times New Roman" w:cs="Times New Roman"/>
          <w:bCs/>
          <w:i/>
          <w:iCs/>
        </w:rPr>
        <w:t xml:space="preserve">and </w:t>
      </w:r>
      <m:oMath>
        <m:sSubSup>
          <m:sSubSupPr>
            <m:ctrlPr>
              <w:rPr>
                <w:rFonts w:ascii="Cambria Math" w:eastAsia="Calibri" w:hAnsi="Cambria Math" w:cs="Times New Roman"/>
                <w:bCs/>
                <w:i/>
                <w:iCs/>
              </w:rPr>
            </m:ctrlPr>
          </m:sSubSupPr>
          <m:e>
            <m:r>
              <w:rPr>
                <w:rFonts w:ascii="Cambria Math" w:eastAsia="Calibri" w:hAnsi="Cambria Math" w:cs="Times New Roman"/>
              </w:rPr>
              <m:t>ACS</m:t>
            </m:r>
          </m:e>
          <m:sub>
            <m:r>
              <w:rPr>
                <w:rFonts w:ascii="Cambria Math" w:eastAsia="Calibri" w:hAnsi="Cambria Math" w:cs="Times New Roman"/>
              </w:rPr>
              <m:t>BS</m:t>
            </m:r>
          </m:sub>
          <m:sup/>
        </m:sSubSup>
      </m:oMath>
      <w:r w:rsidRPr="009F344A">
        <w:rPr>
          <w:rFonts w:ascii="Times New Roman" w:eastAsia="Calibri" w:hAnsi="Times New Roman" w:cs="Times New Roman" w:hint="eastAsia"/>
          <w:bCs/>
          <w:i/>
          <w:iCs/>
        </w:rPr>
        <w:t xml:space="preserve"> </w:t>
      </w:r>
      <w:r w:rsidRPr="009F344A">
        <w:rPr>
          <w:rFonts w:ascii="Times New Roman" w:eastAsia="Calibri" w:hAnsi="Times New Roman" w:cs="Times New Roman"/>
          <w:bCs/>
          <w:i/>
          <w:iCs/>
        </w:rPr>
        <w:t xml:space="preserve">are in linear scale. In RAN4 </w:t>
      </w:r>
      <w:proofErr w:type="gramStart"/>
      <w:r w:rsidRPr="009F344A">
        <w:rPr>
          <w:rFonts w:ascii="Times New Roman" w:eastAsia="Calibri" w:hAnsi="Times New Roman" w:cs="Times New Roman"/>
          <w:bCs/>
          <w:i/>
          <w:iCs/>
        </w:rPr>
        <w:t>reply</w:t>
      </w:r>
      <w:proofErr w:type="gramEnd"/>
      <w:r w:rsidRPr="009F344A">
        <w:rPr>
          <w:rFonts w:ascii="Times New Roman" w:eastAsia="Calibri" w:hAnsi="Times New Roman" w:cs="Times New Roman"/>
          <w:bCs/>
          <w:i/>
          <w:iCs/>
        </w:rPr>
        <w:t xml:space="preserve"> LS, gNB ACLR (i.e., </w:t>
      </w:r>
      <m:oMath>
        <m:sSubSup>
          <m:sSubSupPr>
            <m:ctrlPr>
              <w:rPr>
                <w:rFonts w:ascii="Cambria Math" w:eastAsia="Calibri" w:hAnsi="Cambria Math" w:cs="Times New Roman"/>
                <w:bCs/>
                <w:i/>
                <w:iCs/>
              </w:rPr>
            </m:ctrlPr>
          </m:sSubSupPr>
          <m:e>
            <m:r>
              <w:rPr>
                <w:rFonts w:ascii="Cambria Math" w:eastAsia="Calibri" w:hAnsi="Cambria Math" w:cs="Times New Roman"/>
              </w:rPr>
              <m:t>ACLR</m:t>
            </m:r>
          </m:e>
          <m:sub>
            <m:r>
              <w:rPr>
                <w:rFonts w:ascii="Cambria Math" w:eastAsia="Calibri" w:hAnsi="Cambria Math" w:cs="Times New Roman"/>
              </w:rPr>
              <m:t>BS</m:t>
            </m:r>
          </m:sub>
          <m:sup/>
        </m:sSubSup>
      </m:oMath>
      <w:r w:rsidRPr="009F344A">
        <w:rPr>
          <w:rFonts w:ascii="Times New Roman" w:eastAsia="Calibri" w:hAnsi="Times New Roman" w:cs="Times New Roman"/>
          <w:bCs/>
          <w:i/>
          <w:iCs/>
        </w:rPr>
        <w:t xml:space="preserve">) is provided as the candidate for TX leakage, and gNB ACS (i.e., </w:t>
      </w:r>
      <m:oMath>
        <m:sSubSup>
          <m:sSubSupPr>
            <m:ctrlPr>
              <w:rPr>
                <w:rFonts w:ascii="Cambria Math" w:eastAsia="Calibri" w:hAnsi="Cambria Math" w:cs="Times New Roman"/>
                <w:bCs/>
                <w:i/>
                <w:iCs/>
              </w:rPr>
            </m:ctrlPr>
          </m:sSubSupPr>
          <m:e>
            <m:r>
              <w:rPr>
                <w:rFonts w:ascii="Cambria Math" w:eastAsia="Calibri" w:hAnsi="Cambria Math" w:cs="Times New Roman"/>
              </w:rPr>
              <m:t>ACS</m:t>
            </m:r>
          </m:e>
          <m:sub>
            <m:r>
              <w:rPr>
                <w:rFonts w:ascii="Cambria Math" w:eastAsia="Calibri" w:hAnsi="Cambria Math" w:cs="Times New Roman"/>
              </w:rPr>
              <m:t>BS</m:t>
            </m:r>
          </m:sub>
          <m:sup/>
        </m:sSubSup>
      </m:oMath>
      <w:r w:rsidRPr="009F344A">
        <w:rPr>
          <w:rFonts w:ascii="Times New Roman" w:eastAsia="Calibri" w:hAnsi="Times New Roman" w:cs="Times New Roman"/>
          <w:bCs/>
          <w:i/>
          <w:iCs/>
        </w:rPr>
        <w:t xml:space="preserve">) is provided as the candidate for Receiver impairment. </w:t>
      </w:r>
    </w:p>
    <w:p w14:paraId="1882D177" w14:textId="77777777" w:rsidR="009F344A" w:rsidRPr="009F344A" w:rsidRDefault="009F344A" w:rsidP="009F344A">
      <w:pPr>
        <w:numPr>
          <w:ilvl w:val="0"/>
          <w:numId w:val="23"/>
        </w:numPr>
        <w:overflowPunct w:val="0"/>
        <w:autoSpaceDE w:val="0"/>
        <w:autoSpaceDN w:val="0"/>
        <w:adjustRightInd w:val="0"/>
        <w:spacing w:after="0" w:line="240" w:lineRule="auto"/>
        <w:textAlignment w:val="baseline"/>
        <w:rPr>
          <w:rFonts w:ascii="Times New Roman" w:eastAsia="Calibri" w:hAnsi="Times New Roman" w:cs="Times New Roman"/>
          <w:bCs/>
          <w:i/>
          <w:iCs/>
        </w:rPr>
      </w:pPr>
      <w:r w:rsidRPr="009F344A">
        <w:rPr>
          <w:rFonts w:ascii="Times New Roman" w:eastAsia="Calibri" w:hAnsi="Times New Roman" w:cs="Times New Roman"/>
          <w:bCs/>
          <w:i/>
          <w:iCs/>
        </w:rPr>
        <w:t xml:space="preserve">Note: the model is based on the assumption that the same transmission power across different DL RBs </w:t>
      </w:r>
      <w:proofErr w:type="gramStart"/>
      <w:r w:rsidRPr="009F344A">
        <w:rPr>
          <w:rFonts w:ascii="Times New Roman" w:eastAsia="Calibri" w:hAnsi="Times New Roman" w:cs="Times New Roman"/>
          <w:bCs/>
          <w:i/>
          <w:iCs/>
        </w:rPr>
        <w:t>are</w:t>
      </w:r>
      <w:proofErr w:type="gramEnd"/>
      <w:r w:rsidRPr="009F344A">
        <w:rPr>
          <w:rFonts w:ascii="Times New Roman" w:eastAsia="Calibri" w:hAnsi="Times New Roman" w:cs="Times New Roman"/>
          <w:bCs/>
          <w:i/>
          <w:iCs/>
        </w:rPr>
        <w:t xml:space="preserve"> used in SLS. This does not prevent companies to use other DL power allocation schemes in SLS.</w:t>
      </w:r>
    </w:p>
    <w:p w14:paraId="6DAA8FEE" w14:textId="77777777" w:rsidR="009F344A" w:rsidRPr="009F344A" w:rsidRDefault="009F344A" w:rsidP="009F344A">
      <w:pPr>
        <w:numPr>
          <w:ilvl w:val="0"/>
          <w:numId w:val="23"/>
        </w:numPr>
        <w:overflowPunct w:val="0"/>
        <w:autoSpaceDE w:val="0"/>
        <w:autoSpaceDN w:val="0"/>
        <w:adjustRightInd w:val="0"/>
        <w:spacing w:after="0" w:line="240" w:lineRule="auto"/>
        <w:textAlignment w:val="baseline"/>
        <w:rPr>
          <w:rFonts w:ascii="Times New Roman" w:eastAsia="Calibri" w:hAnsi="Times New Roman" w:cs="Times New Roman"/>
          <w:bCs/>
          <w:i/>
          <w:iCs/>
        </w:rPr>
      </w:pPr>
      <w:r w:rsidRPr="009F344A">
        <w:rPr>
          <w:rFonts w:ascii="Times New Roman" w:eastAsia="Calibri" w:hAnsi="Times New Roman" w:cs="Times New Roman" w:hint="eastAsia"/>
          <w:bCs/>
          <w:i/>
          <w:iCs/>
        </w:rPr>
        <w:t>N</w:t>
      </w:r>
      <w:r w:rsidRPr="009F344A">
        <w:rPr>
          <w:rFonts w:ascii="Times New Roman" w:eastAsia="Calibri" w:hAnsi="Times New Roman" w:cs="Times New Roman"/>
          <w:bCs/>
          <w:i/>
          <w:iCs/>
        </w:rPr>
        <w:t>ote: This model is not applicable to the RBs in the guardband.</w:t>
      </w:r>
    </w:p>
    <w:p w14:paraId="43608529" w14:textId="77777777" w:rsidR="009F344A" w:rsidRPr="009F344A" w:rsidRDefault="009F344A" w:rsidP="009F344A">
      <w:pPr>
        <w:numPr>
          <w:ilvl w:val="0"/>
          <w:numId w:val="23"/>
        </w:numPr>
        <w:overflowPunct w:val="0"/>
        <w:autoSpaceDE w:val="0"/>
        <w:autoSpaceDN w:val="0"/>
        <w:adjustRightInd w:val="0"/>
        <w:spacing w:after="0" w:line="240" w:lineRule="auto"/>
        <w:textAlignment w:val="baseline"/>
        <w:rPr>
          <w:rFonts w:ascii="Times New Roman" w:eastAsia="Calibri" w:hAnsi="Times New Roman" w:cs="Times New Roman"/>
          <w:i/>
          <w:iCs/>
        </w:rPr>
      </w:pPr>
      <w:r w:rsidRPr="009F344A">
        <w:rPr>
          <w:rFonts w:ascii="Times New Roman" w:eastAsia="Calibri" w:hAnsi="Times New Roman" w:cs="Times New Roman" w:hint="eastAsia"/>
          <w:i/>
          <w:iCs/>
        </w:rPr>
        <w:t>S</w:t>
      </w:r>
      <w:r w:rsidRPr="009F344A">
        <w:rPr>
          <w:rFonts w:ascii="Times New Roman" w:eastAsia="Calibri" w:hAnsi="Times New Roman" w:cs="Times New Roman"/>
          <w:i/>
          <w:iCs/>
        </w:rPr>
        <w:t>end LS to RAN4 to confirm RAN1’s understanding.</w:t>
      </w:r>
    </w:p>
    <w:p w14:paraId="68E15EB8" w14:textId="58565AE6" w:rsidR="009F344A" w:rsidRDefault="009F344A" w:rsidP="009F344A">
      <w:pPr>
        <w:overflowPunct w:val="0"/>
        <w:autoSpaceDE w:val="0"/>
        <w:autoSpaceDN w:val="0"/>
        <w:adjustRightInd w:val="0"/>
        <w:spacing w:after="0" w:line="240" w:lineRule="auto"/>
        <w:textAlignment w:val="baseline"/>
        <w:rPr>
          <w:rFonts w:ascii="Times New Roman" w:eastAsia="SimSun" w:hAnsi="Times New Roman" w:cs="Times New Roman"/>
          <w:szCs w:val="20"/>
          <w:lang w:eastAsia="ko-KR"/>
        </w:rPr>
      </w:pPr>
    </w:p>
    <w:p w14:paraId="03EA0545" w14:textId="65B2F03B" w:rsidR="00AD1C49" w:rsidRPr="00E7349B" w:rsidRDefault="00AD1C49" w:rsidP="009F344A">
      <w:pPr>
        <w:overflowPunct w:val="0"/>
        <w:autoSpaceDE w:val="0"/>
        <w:autoSpaceDN w:val="0"/>
        <w:adjustRightInd w:val="0"/>
        <w:spacing w:after="0" w:line="240" w:lineRule="auto"/>
        <w:textAlignment w:val="baseline"/>
        <w:rPr>
          <w:rFonts w:ascii="Times New Roman" w:eastAsia="SimSun" w:hAnsi="Times New Roman" w:cs="Times New Roman"/>
          <w:color w:val="FF0000"/>
          <w:lang w:eastAsia="ko-KR"/>
        </w:rPr>
      </w:pPr>
      <w:r w:rsidRPr="00E7349B">
        <w:rPr>
          <w:rFonts w:ascii="Times New Roman" w:eastAsia="SimSun" w:hAnsi="Times New Roman" w:cs="Times New Roman"/>
          <w:color w:val="FF0000"/>
          <w:lang w:eastAsia="ko-KR"/>
        </w:rPr>
        <w:t>It is not clear what RAN4 is being asked to confirm here, as channel modelling within the simulation lies within RAN1 competence.</w:t>
      </w:r>
      <w:r w:rsidR="00E35F23" w:rsidRPr="00E7349B">
        <w:rPr>
          <w:rFonts w:ascii="Times New Roman" w:eastAsia="SimSun" w:hAnsi="Times New Roman" w:cs="Times New Roman"/>
          <w:color w:val="FF0000"/>
          <w:lang w:eastAsia="ko-KR"/>
        </w:rPr>
        <w:t xml:space="preserve"> Regarding the selectivity part, the RX power from the </w:t>
      </w:r>
      <w:r w:rsidR="00A86E0F" w:rsidRPr="00E7349B">
        <w:rPr>
          <w:rFonts w:ascii="Times New Roman" w:eastAsia="SimSun" w:hAnsi="Times New Roman" w:cs="Times New Roman"/>
          <w:color w:val="FF0000"/>
          <w:lang w:eastAsia="ko-KR"/>
        </w:rPr>
        <w:t xml:space="preserve">aggressor gNB can be modelled based on the channel matrix in the standard manner for RAN1 simulations and then </w:t>
      </w:r>
      <m:oMath>
        <m:sSubSup>
          <m:sSubSupPr>
            <m:ctrlPr>
              <w:rPr>
                <w:rFonts w:ascii="Cambria Math" w:eastAsia="SimSun" w:hAnsi="Cambria Math" w:cs="Times New Roman"/>
                <w:bCs/>
                <w:i/>
                <w:iCs/>
                <w:color w:val="FF0000"/>
                <w:szCs w:val="20"/>
              </w:rPr>
            </m:ctrlPr>
          </m:sSubSupPr>
          <m:e>
            <m:r>
              <m:rPr>
                <m:sty m:val="bi"/>
              </m:rPr>
              <w:rPr>
                <w:rFonts w:ascii="Cambria Math" w:eastAsia="SimSun" w:hAnsi="Cambria Math" w:cs="Times New Roman"/>
                <w:color w:val="FF0000"/>
                <w:szCs w:val="20"/>
              </w:rPr>
              <m:t>I</m:t>
            </m:r>
          </m:e>
          <m:sub>
            <m:r>
              <w:rPr>
                <w:rFonts w:ascii="Cambria Math" w:eastAsia="SimSun" w:hAnsi="Cambria Math" w:cs="Times New Roman"/>
                <w:color w:val="FF0000"/>
                <w:szCs w:val="20"/>
              </w:rPr>
              <m:t>selectivity</m:t>
            </m:r>
          </m:sub>
          <m:sup/>
        </m:sSubSup>
      </m:oMath>
      <w:r w:rsidR="00A86E0F" w:rsidRPr="00E7349B">
        <w:rPr>
          <w:rFonts w:ascii="Times New Roman" w:eastAsia="SimSun" w:hAnsi="Times New Roman" w:cs="Times New Roman"/>
          <w:bCs/>
          <w:iCs/>
          <w:color w:val="FF0000"/>
          <w:szCs w:val="20"/>
        </w:rPr>
        <w:t xml:space="preserve"> can be obtained based on the RX power and the ACS.</w:t>
      </w:r>
    </w:p>
    <w:p w14:paraId="28FB971B" w14:textId="77777777" w:rsidR="009F344A" w:rsidRPr="009F344A" w:rsidRDefault="009F344A" w:rsidP="009F344A">
      <w:pPr>
        <w:overflowPunct w:val="0"/>
        <w:autoSpaceDE w:val="0"/>
        <w:autoSpaceDN w:val="0"/>
        <w:adjustRightInd w:val="0"/>
        <w:spacing w:after="0" w:line="240" w:lineRule="auto"/>
        <w:textAlignment w:val="baseline"/>
        <w:rPr>
          <w:rFonts w:ascii="Times New Roman" w:eastAsia="SimSun" w:hAnsi="Times New Roman" w:cs="Times New Roman"/>
          <w:szCs w:val="20"/>
          <w:lang w:eastAsia="ko-KR"/>
        </w:rPr>
      </w:pPr>
    </w:p>
    <w:p w14:paraId="56E0AD9D" w14:textId="77777777" w:rsidR="009F344A" w:rsidRPr="009F344A" w:rsidRDefault="009F344A" w:rsidP="009F344A">
      <w:pPr>
        <w:overflowPunct w:val="0"/>
        <w:autoSpaceDE w:val="0"/>
        <w:autoSpaceDN w:val="0"/>
        <w:adjustRightInd w:val="0"/>
        <w:spacing w:after="0" w:line="240" w:lineRule="auto"/>
        <w:textAlignment w:val="baseline"/>
        <w:rPr>
          <w:rFonts w:ascii="Times New Roman" w:eastAsia="SimSun" w:hAnsi="Times New Roman" w:cs="Times New Roman"/>
          <w:b/>
          <w:bCs/>
          <w:szCs w:val="20"/>
          <w:highlight w:val="green"/>
          <w:lang w:eastAsia="ko-KR"/>
        </w:rPr>
      </w:pPr>
      <w:r w:rsidRPr="009F344A">
        <w:rPr>
          <w:rFonts w:ascii="Times New Roman" w:eastAsia="SimSun" w:hAnsi="Times New Roman" w:cs="Times New Roman"/>
          <w:b/>
          <w:bCs/>
          <w:szCs w:val="20"/>
          <w:highlight w:val="green"/>
          <w:lang w:eastAsia="ko-KR"/>
        </w:rPr>
        <w:t>Agreement-4</w:t>
      </w:r>
    </w:p>
    <w:p w14:paraId="047152D4" w14:textId="6A00E8CA" w:rsidR="009F344A" w:rsidRPr="009F344A" w:rsidRDefault="009F344A" w:rsidP="009F344A">
      <w:pPr>
        <w:overflowPunct w:val="0"/>
        <w:autoSpaceDE w:val="0"/>
        <w:autoSpaceDN w:val="0"/>
        <w:adjustRightInd w:val="0"/>
        <w:spacing w:after="0" w:line="240" w:lineRule="auto"/>
        <w:textAlignment w:val="baseline"/>
        <w:rPr>
          <w:rFonts w:ascii="Times New Roman" w:eastAsia="SimSun" w:hAnsi="Times New Roman" w:cs="Times New Roman"/>
          <w:i/>
          <w:iCs/>
          <w:szCs w:val="20"/>
        </w:rPr>
      </w:pPr>
      <w:r w:rsidRPr="009F344A">
        <w:rPr>
          <w:rFonts w:ascii="Times New Roman" w:eastAsia="SimSun" w:hAnsi="Times New Roman" w:cs="Times New Roman"/>
          <w:i/>
          <w:iCs/>
          <w:szCs w:val="20"/>
        </w:rPr>
        <w:t xml:space="preserve">For SLS of SBFD in RAN1, candidate values for </w:t>
      </w:r>
      <m:oMath>
        <m:sSubSup>
          <m:sSubSupPr>
            <m:ctrlPr>
              <w:rPr>
                <w:rFonts w:ascii="Cambria Math" w:eastAsia="SimSun" w:hAnsi="Cambria Math" w:cs="Times New Roman"/>
                <w:i/>
                <w:iCs/>
                <w:szCs w:val="20"/>
              </w:rPr>
            </m:ctrlPr>
          </m:sSubSupPr>
          <m:e>
            <m:r>
              <w:rPr>
                <w:rFonts w:ascii="Cambria Math" w:eastAsia="SimSun" w:hAnsi="Cambria Math" w:cs="Times New Roman"/>
                <w:szCs w:val="20"/>
              </w:rPr>
              <m:t>α</m:t>
            </m:r>
          </m:e>
          <m:sub>
            <m:r>
              <w:rPr>
                <w:rFonts w:ascii="Cambria Math" w:eastAsia="SimSun" w:hAnsi="Cambria Math" w:cs="Times New Roman"/>
                <w:szCs w:val="20"/>
              </w:rPr>
              <m:t>SI</m:t>
            </m:r>
          </m:sub>
          <m:sup/>
        </m:sSubSup>
      </m:oMath>
      <w:r w:rsidRPr="009F344A">
        <w:rPr>
          <w:rFonts w:ascii="Times New Roman" w:eastAsia="SimSun" w:hAnsi="Times New Roman" w:cs="Times New Roman"/>
          <w:i/>
          <w:iCs/>
          <w:szCs w:val="20"/>
        </w:rPr>
        <w:t xml:space="preserve"> at least can be determined based on the assumption that UL receiver sensitivity degradation due to self-interference is 1dB.</w:t>
      </w:r>
    </w:p>
    <w:p w14:paraId="0A834CFC" w14:textId="77777777" w:rsidR="009F344A" w:rsidRPr="009F344A" w:rsidRDefault="009F344A" w:rsidP="009F344A">
      <w:pPr>
        <w:numPr>
          <w:ilvl w:val="0"/>
          <w:numId w:val="25"/>
        </w:numPr>
        <w:overflowPunct w:val="0"/>
        <w:autoSpaceDE w:val="0"/>
        <w:autoSpaceDN w:val="0"/>
        <w:adjustRightInd w:val="0"/>
        <w:spacing w:after="0" w:line="240" w:lineRule="auto"/>
        <w:textAlignment w:val="baseline"/>
        <w:rPr>
          <w:rFonts w:ascii="Times New Roman" w:eastAsia="Calibri" w:hAnsi="Times New Roman" w:cs="Times New Roman"/>
          <w:i/>
          <w:iCs/>
        </w:rPr>
      </w:pPr>
      <w:r w:rsidRPr="009F344A">
        <w:rPr>
          <w:rFonts w:ascii="Times New Roman" w:eastAsia="Calibri" w:hAnsi="Times New Roman" w:cs="Times New Roman"/>
          <w:i/>
          <w:iCs/>
        </w:rPr>
        <w:t>FFS: UL receiver sensitivity degradation due to self-interference is 0.8dB and 0.1dB</w:t>
      </w:r>
    </w:p>
    <w:p w14:paraId="6A2D1B56" w14:textId="277DAB6C" w:rsidR="009F344A" w:rsidRPr="009F344A" w:rsidRDefault="009F344A" w:rsidP="009F344A">
      <w:pPr>
        <w:numPr>
          <w:ilvl w:val="0"/>
          <w:numId w:val="25"/>
        </w:numPr>
        <w:overflowPunct w:val="0"/>
        <w:autoSpaceDE w:val="0"/>
        <w:autoSpaceDN w:val="0"/>
        <w:adjustRightInd w:val="0"/>
        <w:spacing w:after="0" w:line="240" w:lineRule="auto"/>
        <w:textAlignment w:val="baseline"/>
        <w:rPr>
          <w:rFonts w:ascii="Times New Roman" w:eastAsia="Calibri" w:hAnsi="Times New Roman" w:cs="Times New Roman"/>
          <w:i/>
          <w:iCs/>
        </w:rPr>
      </w:pPr>
      <w:r w:rsidRPr="009F344A">
        <w:rPr>
          <w:rFonts w:ascii="Times New Roman" w:eastAsia="Calibri" w:hAnsi="Times New Roman" w:cs="Times New Roman"/>
          <w:bCs/>
          <w:i/>
          <w:iCs/>
        </w:rPr>
        <w:t xml:space="preserve">The value of </w:t>
      </w:r>
      <m:oMath>
        <m:sSubSup>
          <m:sSubSupPr>
            <m:ctrlPr>
              <w:rPr>
                <w:rFonts w:ascii="Cambria Math" w:eastAsia="Calibri" w:hAnsi="Cambria Math" w:cs="Times New Roman"/>
                <w:i/>
                <w:iCs/>
              </w:rPr>
            </m:ctrlPr>
          </m:sSubSupPr>
          <m:e>
            <m:r>
              <w:rPr>
                <w:rFonts w:ascii="Cambria Math" w:eastAsia="Calibri" w:hAnsi="Cambria Math" w:cs="Times New Roman"/>
              </w:rPr>
              <m:t>α</m:t>
            </m:r>
          </m:e>
          <m:sub>
            <m:r>
              <w:rPr>
                <w:rFonts w:ascii="Cambria Math" w:eastAsia="Calibri" w:hAnsi="Cambria Math" w:cs="Times New Roman"/>
              </w:rPr>
              <m:t>SI</m:t>
            </m:r>
          </m:sub>
          <m:sup/>
        </m:sSubSup>
      </m:oMath>
      <w:r w:rsidRPr="009F344A">
        <w:rPr>
          <w:rFonts w:ascii="Times New Roman" w:eastAsia="Calibri" w:hAnsi="Times New Roman" w:cs="Times New Roman"/>
          <w:i/>
          <w:iCs/>
        </w:rPr>
        <w:t xml:space="preserve"> can be calculated based on </w:t>
      </w:r>
      <w:r w:rsidRPr="009F344A">
        <w:rPr>
          <w:rFonts w:ascii="Times New Roman" w:eastAsia="Calibri" w:hAnsi="Times New Roman" w:cs="Times New Roman"/>
          <w:bCs/>
          <w:i/>
          <w:iCs/>
        </w:rPr>
        <w:t xml:space="preserve">the UL receiver sensitivity degradation, </w:t>
      </w:r>
      <w:r w:rsidRPr="009F344A">
        <w:rPr>
          <w:rFonts w:ascii="Times New Roman" w:eastAsia="Calibri" w:hAnsi="Times New Roman" w:cs="Times New Roman"/>
          <w:i/>
          <w:iCs/>
        </w:rPr>
        <w:t>noise floor of UL subband and</w:t>
      </w:r>
      <w:r w:rsidRPr="009F344A">
        <w:rPr>
          <w:rFonts w:ascii="Times New Roman" w:eastAsia="Calibri" w:hAnsi="Times New Roman" w:cs="Times New Roman"/>
          <w:bCs/>
          <w:i/>
          <w:iCs/>
        </w:rPr>
        <w:t xml:space="preserve"> maximum gNB </w:t>
      </w:r>
      <w:r w:rsidRPr="009F344A">
        <w:rPr>
          <w:rFonts w:ascii="Times New Roman" w:eastAsia="Calibri" w:hAnsi="Times New Roman" w:cs="Times New Roman"/>
          <w:i/>
          <w:iCs/>
        </w:rPr>
        <w:t>DL Tx Power as below</w:t>
      </w:r>
    </w:p>
    <w:p w14:paraId="5F7EB07F" w14:textId="3BCE9CCF" w:rsidR="009F344A" w:rsidRPr="009F344A" w:rsidRDefault="00E75912" w:rsidP="009F344A">
      <w:pPr>
        <w:numPr>
          <w:ilvl w:val="1"/>
          <w:numId w:val="25"/>
        </w:numPr>
        <w:overflowPunct w:val="0"/>
        <w:autoSpaceDE w:val="0"/>
        <w:autoSpaceDN w:val="0"/>
        <w:adjustRightInd w:val="0"/>
        <w:spacing w:after="0" w:line="240" w:lineRule="auto"/>
        <w:textAlignment w:val="baseline"/>
        <w:rPr>
          <w:rFonts w:ascii="Times New Roman" w:eastAsia="Calibri" w:hAnsi="Times New Roman" w:cs="Times New Roman"/>
          <w:i/>
          <w:iCs/>
        </w:rPr>
      </w:pPr>
      <m:oMath>
        <m:sSubSup>
          <m:sSubSupPr>
            <m:ctrlPr>
              <w:rPr>
                <w:rFonts w:ascii="Cambria Math" w:eastAsia="Calibri" w:hAnsi="Cambria Math" w:cs="Times New Roman"/>
                <w:i/>
                <w:iCs/>
              </w:rPr>
            </m:ctrlPr>
          </m:sSubSupPr>
          <m:e>
            <m:r>
              <w:rPr>
                <w:rFonts w:ascii="Cambria Math" w:eastAsia="Calibri" w:hAnsi="Cambria Math" w:cs="Times New Roman"/>
              </w:rPr>
              <m:t>α</m:t>
            </m:r>
          </m:e>
          <m:sub>
            <m:r>
              <w:rPr>
                <w:rFonts w:ascii="Cambria Math" w:eastAsia="Calibri" w:hAnsi="Cambria Math" w:cs="Times New Roman"/>
              </w:rPr>
              <m:t>SI</m:t>
            </m:r>
          </m:sub>
          <m:sup/>
        </m:sSubSup>
        <m:r>
          <w:rPr>
            <w:rFonts w:ascii="Cambria Math" w:eastAsia="Calibri" w:hAnsi="Cambria Math" w:cs="Times New Roman"/>
          </w:rPr>
          <m:t>=</m:t>
        </m:r>
        <m:f>
          <m:fPr>
            <m:ctrlPr>
              <w:rPr>
                <w:rFonts w:ascii="Cambria Math" w:eastAsia="Calibri" w:hAnsi="Cambria Math" w:cs="Times New Roman"/>
                <w:i/>
                <w:iCs/>
              </w:rPr>
            </m:ctrlPr>
          </m:fPr>
          <m:num>
            <m:sSubSup>
              <m:sSubSupPr>
                <m:ctrlPr>
                  <w:rPr>
                    <w:rFonts w:ascii="Cambria Math" w:eastAsia="Calibri" w:hAnsi="Cambria Math" w:cs="Times New Roman"/>
                    <w:i/>
                    <w:iCs/>
                  </w:rPr>
                </m:ctrlPr>
              </m:sSubSupPr>
              <m:e>
                <m:r>
                  <w:rPr>
                    <w:rFonts w:ascii="Cambria Math" w:eastAsia="Calibri" w:hAnsi="Cambria Math" w:cs="Times New Roman"/>
                  </w:rPr>
                  <m:t>P</m:t>
                </m:r>
              </m:e>
              <m:sub>
                <m:r>
                  <w:rPr>
                    <w:rFonts w:ascii="Cambria Math" w:eastAsia="Calibri" w:hAnsi="Cambria Math" w:cs="Times New Roman"/>
                  </w:rPr>
                  <m:t>tx</m:t>
                </m:r>
              </m:sub>
              <m:sup>
                <m:r>
                  <w:rPr>
                    <w:rFonts w:ascii="Cambria Math" w:eastAsia="Calibri" w:hAnsi="Cambria Math" w:cs="Times New Roman"/>
                  </w:rPr>
                  <m:t>max</m:t>
                </m:r>
              </m:sup>
            </m:sSubSup>
          </m:num>
          <m:den>
            <m:sSubSup>
              <m:sSubSupPr>
                <m:ctrlPr>
                  <w:rPr>
                    <w:rFonts w:ascii="Cambria Math" w:eastAsia="Calibri" w:hAnsi="Cambria Math" w:cs="Times New Roman"/>
                    <w:i/>
                    <w:iCs/>
                  </w:rPr>
                </m:ctrlPr>
              </m:sSubSupPr>
              <m:e>
                <m:r>
                  <w:rPr>
                    <w:rFonts w:ascii="Cambria Math" w:eastAsia="Calibri" w:hAnsi="Cambria Math" w:cs="Times New Roman"/>
                  </w:rPr>
                  <m:t>I</m:t>
                </m:r>
              </m:e>
              <m:sub>
                <m:r>
                  <w:rPr>
                    <w:rFonts w:ascii="Cambria Math" w:eastAsia="Calibri" w:hAnsi="Cambria Math" w:cs="Times New Roman"/>
                  </w:rPr>
                  <m:t>SI</m:t>
                </m:r>
              </m:sub>
              <m:sup>
                <m:r>
                  <w:rPr>
                    <w:rFonts w:ascii="Cambria Math" w:eastAsia="Calibri" w:hAnsi="Cambria Math" w:cs="Times New Roman"/>
                  </w:rPr>
                  <m:t>max</m:t>
                </m:r>
              </m:sup>
            </m:sSubSup>
            <m:r>
              <w:rPr>
                <w:rFonts w:ascii="Cambria Math" w:eastAsia="Calibri" w:hAnsi="Cambria Math" w:cs="Times New Roman"/>
              </w:rPr>
              <m:t>*</m:t>
            </m:r>
            <m:d>
              <m:dPr>
                <m:ctrlPr>
                  <w:rPr>
                    <w:rFonts w:ascii="Cambria Math" w:eastAsia="Calibri" w:hAnsi="Cambria Math" w:cs="Times New Roman"/>
                    <w:i/>
                    <w:iCs/>
                  </w:rPr>
                </m:ctrlPr>
              </m:dPr>
              <m:e>
                <m:f>
                  <m:fPr>
                    <m:ctrlPr>
                      <w:rPr>
                        <w:rFonts w:ascii="Cambria Math" w:eastAsia="Calibri" w:hAnsi="Cambria Math" w:cs="Times New Roman"/>
                        <w:i/>
                        <w:iCs/>
                      </w:rPr>
                    </m:ctrlPr>
                  </m:fPr>
                  <m:num>
                    <m:sSubSup>
                      <m:sSubSupPr>
                        <m:ctrlPr>
                          <w:rPr>
                            <w:rFonts w:ascii="Cambria Math" w:eastAsia="Calibri" w:hAnsi="Cambria Math" w:cs="Times New Roman"/>
                            <w:i/>
                            <w:iCs/>
                          </w:rPr>
                        </m:ctrlPr>
                      </m:sSubSupPr>
                      <m:e>
                        <m:r>
                          <w:rPr>
                            <w:rFonts w:ascii="Cambria Math" w:eastAsia="Calibri" w:hAnsi="Cambria Math" w:cs="Times New Roman"/>
                          </w:rPr>
                          <m:t>N</m:t>
                        </m:r>
                      </m:e>
                      <m:sub>
                        <m:r>
                          <w:rPr>
                            <w:rFonts w:ascii="Cambria Math" w:eastAsia="Calibri" w:hAnsi="Cambria Math" w:cs="Times New Roman"/>
                          </w:rPr>
                          <m:t>DLRB</m:t>
                        </m:r>
                      </m:sub>
                      <m:sup/>
                    </m:sSubSup>
                  </m:num>
                  <m:den>
                    <m:sSubSup>
                      <m:sSubSupPr>
                        <m:ctrlPr>
                          <w:rPr>
                            <w:rFonts w:ascii="Cambria Math" w:eastAsia="Calibri" w:hAnsi="Cambria Math" w:cs="Times New Roman"/>
                            <w:i/>
                            <w:iCs/>
                          </w:rPr>
                        </m:ctrlPr>
                      </m:sSubSupPr>
                      <m:e>
                        <m:r>
                          <w:rPr>
                            <w:rFonts w:ascii="Cambria Math" w:eastAsia="Calibri" w:hAnsi="Cambria Math" w:cs="Times New Roman"/>
                          </w:rPr>
                          <m:t>N</m:t>
                        </m:r>
                      </m:e>
                      <m:sub>
                        <m:r>
                          <w:rPr>
                            <w:rFonts w:ascii="Cambria Math" w:eastAsia="Calibri" w:hAnsi="Cambria Math" w:cs="Times New Roman"/>
                          </w:rPr>
                          <m:t>ULRB</m:t>
                        </m:r>
                      </m:sub>
                      <m:sup/>
                    </m:sSubSup>
                  </m:den>
                </m:f>
              </m:e>
            </m:d>
          </m:den>
        </m:f>
      </m:oMath>
    </w:p>
    <w:p w14:paraId="1A45D473" w14:textId="1A5B3F0B" w:rsidR="009F344A" w:rsidRPr="009F344A" w:rsidRDefault="009F344A" w:rsidP="009F344A">
      <w:pPr>
        <w:numPr>
          <w:ilvl w:val="2"/>
          <w:numId w:val="25"/>
        </w:numPr>
        <w:overflowPunct w:val="0"/>
        <w:autoSpaceDE w:val="0"/>
        <w:autoSpaceDN w:val="0"/>
        <w:adjustRightInd w:val="0"/>
        <w:spacing w:after="0" w:line="240" w:lineRule="auto"/>
        <w:textAlignment w:val="baseline"/>
        <w:rPr>
          <w:rFonts w:ascii="Times New Roman" w:eastAsia="Calibri" w:hAnsi="Times New Roman" w:cs="Times New Roman"/>
          <w:i/>
          <w:iCs/>
        </w:rPr>
      </w:pPr>
      <w:r w:rsidRPr="009F344A">
        <w:rPr>
          <w:rFonts w:ascii="Times New Roman" w:eastAsia="Calibri" w:hAnsi="Times New Roman" w:cs="Times New Roman"/>
          <w:i/>
          <w:iCs/>
        </w:rPr>
        <w:t xml:space="preserve">For example, for sensitivity </w:t>
      </w:r>
      <w:r w:rsidRPr="009F344A">
        <w:rPr>
          <w:rFonts w:ascii="Times New Roman" w:eastAsia="Calibri" w:hAnsi="Times New Roman" w:cs="Times New Roman"/>
          <w:bCs/>
          <w:i/>
          <w:iCs/>
        </w:rPr>
        <w:t>degradation</w:t>
      </w:r>
      <w:r w:rsidRPr="009F344A">
        <w:rPr>
          <w:rFonts w:ascii="Times New Roman" w:eastAsia="Calibri" w:hAnsi="Times New Roman" w:cs="Times New Roman"/>
          <w:i/>
          <w:iCs/>
        </w:rPr>
        <w:t xml:space="preserve"> of 1dB, </w:t>
      </w:r>
      <m:oMath>
        <m:sSubSup>
          <m:sSubSupPr>
            <m:ctrlPr>
              <w:rPr>
                <w:rFonts w:ascii="Cambria Math" w:eastAsia="Calibri" w:hAnsi="Cambria Math" w:cs="Times New Roman"/>
                <w:i/>
                <w:iCs/>
              </w:rPr>
            </m:ctrlPr>
          </m:sSubSupPr>
          <m:e>
            <m:r>
              <w:rPr>
                <w:rFonts w:ascii="Cambria Math" w:eastAsia="Calibri" w:hAnsi="Cambria Math" w:cs="Times New Roman"/>
              </w:rPr>
              <m:t>I</m:t>
            </m:r>
          </m:e>
          <m:sub>
            <m:r>
              <w:rPr>
                <w:rFonts w:ascii="Cambria Math" w:eastAsia="Calibri" w:hAnsi="Cambria Math" w:cs="Times New Roman"/>
              </w:rPr>
              <m:t>SI</m:t>
            </m:r>
          </m:sub>
          <m:sup>
            <m:r>
              <w:rPr>
                <w:rFonts w:ascii="Cambria Math" w:eastAsia="Calibri" w:hAnsi="Cambria Math" w:cs="Times New Roman"/>
              </w:rPr>
              <m:t>max</m:t>
            </m:r>
          </m:sup>
        </m:sSubSup>
      </m:oMath>
      <w:r w:rsidRPr="009F344A">
        <w:rPr>
          <w:rFonts w:ascii="Times New Roman" w:eastAsia="Calibri" w:hAnsi="Times New Roman" w:cs="Times New Roman"/>
          <w:i/>
          <w:iCs/>
        </w:rPr>
        <w:t xml:space="preserve"> can be computed based on </w:t>
      </w:r>
      <m:oMath>
        <m:r>
          <w:rPr>
            <w:rFonts w:ascii="Cambria Math" w:eastAsia="Calibri" w:hAnsi="Cambria Math" w:cs="Times New Roman"/>
          </w:rPr>
          <m:t>10*log10</m:t>
        </m:r>
        <m:d>
          <m:dPr>
            <m:ctrlPr>
              <w:rPr>
                <w:rFonts w:ascii="Cambria Math" w:eastAsia="Calibri" w:hAnsi="Cambria Math" w:cs="Times New Roman"/>
                <w:i/>
                <w:iCs/>
              </w:rPr>
            </m:ctrlPr>
          </m:dPr>
          <m:e>
            <m:f>
              <m:fPr>
                <m:ctrlPr>
                  <w:rPr>
                    <w:rFonts w:ascii="Cambria Math" w:eastAsia="Calibri" w:hAnsi="Cambria Math" w:cs="Times New Roman"/>
                    <w:i/>
                    <w:iCs/>
                  </w:rPr>
                </m:ctrlPr>
              </m:fPr>
              <m:num>
                <m:sSubSup>
                  <m:sSubSupPr>
                    <m:ctrlPr>
                      <w:rPr>
                        <w:rFonts w:ascii="Cambria Math" w:eastAsia="Calibri" w:hAnsi="Cambria Math" w:cs="Times New Roman"/>
                        <w:i/>
                        <w:iCs/>
                      </w:rPr>
                    </m:ctrlPr>
                  </m:sSubSupPr>
                  <m:e>
                    <m:r>
                      <w:rPr>
                        <w:rFonts w:ascii="Cambria Math" w:eastAsia="Calibri" w:hAnsi="Cambria Math" w:cs="Times New Roman"/>
                      </w:rPr>
                      <m:t>I</m:t>
                    </m:r>
                  </m:e>
                  <m:sub>
                    <m:r>
                      <w:rPr>
                        <w:rFonts w:ascii="Cambria Math" w:eastAsia="Calibri" w:hAnsi="Cambria Math" w:cs="Times New Roman"/>
                      </w:rPr>
                      <m:t>SI</m:t>
                    </m:r>
                  </m:sub>
                  <m:sup>
                    <m:r>
                      <w:rPr>
                        <w:rFonts w:ascii="Cambria Math" w:eastAsia="Calibri" w:hAnsi="Cambria Math" w:cs="Times New Roman"/>
                      </w:rPr>
                      <m:t>max</m:t>
                    </m:r>
                  </m:sup>
                </m:sSubSup>
                <m:r>
                  <w:rPr>
                    <w:rFonts w:ascii="Cambria Math" w:eastAsia="Calibri" w:hAnsi="Cambria Math" w:cs="Times New Roman"/>
                  </w:rPr>
                  <m:t>+N</m:t>
                </m:r>
              </m:num>
              <m:den>
                <m:r>
                  <w:rPr>
                    <w:rFonts w:ascii="Cambria Math" w:eastAsia="Calibri" w:hAnsi="Cambria Math" w:cs="Times New Roman"/>
                  </w:rPr>
                  <m:t>N</m:t>
                </m:r>
              </m:den>
            </m:f>
          </m:e>
        </m:d>
        <m:r>
          <w:rPr>
            <w:rFonts w:ascii="Cambria Math" w:eastAsia="Calibri" w:hAnsi="Cambria Math" w:cs="Times New Roman"/>
          </w:rPr>
          <m:t>=1dB</m:t>
        </m:r>
      </m:oMath>
      <w:r w:rsidRPr="009F344A">
        <w:rPr>
          <w:rFonts w:ascii="Times New Roman" w:eastAsia="Calibri" w:hAnsi="Times New Roman" w:cs="Times New Roman"/>
          <w:i/>
          <w:iCs/>
        </w:rPr>
        <w:t xml:space="preserve">, where N is the noise floor over the UL subband given by </w:t>
      </w:r>
      <m:oMath>
        <m:r>
          <w:rPr>
            <w:rFonts w:ascii="Cambria Math" w:eastAsia="Calibri" w:hAnsi="Cambria Math" w:cs="Times New Roman"/>
          </w:rPr>
          <m:t>N(dB)=</m:t>
        </m:r>
        <m:r>
          <w:rPr>
            <w:rFonts w:ascii="Cambria Math" w:eastAsia="Calibri" w:hAnsi="Cambria Math" w:cs="Times New Roman"/>
          </w:rPr>
          <w:lastRenderedPageBreak/>
          <m:t>-174 + 10*log10 (20e6) + 5 = -96 dBm</m:t>
        </m:r>
      </m:oMath>
      <w:r w:rsidRPr="009F344A">
        <w:rPr>
          <w:rFonts w:ascii="Times New Roman" w:eastAsia="Calibri" w:hAnsi="Times New Roman" w:cs="Times New Roman"/>
          <w:i/>
          <w:iCs/>
        </w:rPr>
        <w:t>, assuming 20MHz UL subband and 5dB noise figure.</w:t>
      </w:r>
    </w:p>
    <w:p w14:paraId="03F4113A" w14:textId="77275F5D" w:rsidR="009F344A" w:rsidRPr="009F344A" w:rsidRDefault="009F344A" w:rsidP="009F344A">
      <w:pPr>
        <w:numPr>
          <w:ilvl w:val="0"/>
          <w:numId w:val="25"/>
        </w:numPr>
        <w:overflowPunct w:val="0"/>
        <w:autoSpaceDE w:val="0"/>
        <w:autoSpaceDN w:val="0"/>
        <w:adjustRightInd w:val="0"/>
        <w:spacing w:after="0" w:line="240" w:lineRule="auto"/>
        <w:textAlignment w:val="baseline"/>
        <w:rPr>
          <w:rFonts w:ascii="Times New Roman" w:eastAsia="Calibri" w:hAnsi="Times New Roman" w:cs="Times New Roman"/>
          <w:i/>
          <w:iCs/>
        </w:rPr>
      </w:pPr>
      <w:r w:rsidRPr="009F344A">
        <w:rPr>
          <w:rFonts w:ascii="Times New Roman" w:eastAsia="Calibri" w:hAnsi="Times New Roman" w:cs="Times New Roman" w:hint="eastAsia"/>
          <w:i/>
          <w:iCs/>
        </w:rPr>
        <w:t>N</w:t>
      </w:r>
      <w:r w:rsidRPr="009F344A">
        <w:rPr>
          <w:rFonts w:ascii="Times New Roman" w:eastAsia="Calibri" w:hAnsi="Times New Roman" w:cs="Times New Roman"/>
          <w:i/>
          <w:iCs/>
        </w:rPr>
        <w:t xml:space="preserve">ote: the feasibility of the determined </w:t>
      </w:r>
      <m:oMath>
        <m:sSubSup>
          <m:sSubSupPr>
            <m:ctrlPr>
              <w:rPr>
                <w:rFonts w:ascii="Cambria Math" w:eastAsia="Calibri" w:hAnsi="Cambria Math" w:cs="Times New Roman"/>
                <w:i/>
                <w:iCs/>
              </w:rPr>
            </m:ctrlPr>
          </m:sSubSupPr>
          <m:e>
            <m:r>
              <w:rPr>
                <w:rFonts w:ascii="Cambria Math" w:eastAsia="Calibri" w:hAnsi="Cambria Math" w:cs="Times New Roman"/>
              </w:rPr>
              <m:t>α</m:t>
            </m:r>
          </m:e>
          <m:sub>
            <m:r>
              <w:rPr>
                <w:rFonts w:ascii="Cambria Math" w:eastAsia="Calibri" w:hAnsi="Cambria Math" w:cs="Times New Roman"/>
              </w:rPr>
              <m:t>SI</m:t>
            </m:r>
          </m:sub>
          <m:sup/>
        </m:sSubSup>
      </m:oMath>
      <w:r w:rsidRPr="009F344A">
        <w:rPr>
          <w:rFonts w:ascii="Times New Roman" w:eastAsia="Calibri" w:hAnsi="Times New Roman" w:cs="Times New Roman" w:hint="eastAsia"/>
          <w:i/>
          <w:iCs/>
        </w:rPr>
        <w:t xml:space="preserve"> </w:t>
      </w:r>
      <w:r w:rsidRPr="009F344A">
        <w:rPr>
          <w:rFonts w:ascii="Times New Roman" w:eastAsia="Calibri" w:hAnsi="Times New Roman" w:cs="Times New Roman"/>
          <w:i/>
          <w:iCs/>
        </w:rPr>
        <w:t>values can be discussed separately</w:t>
      </w:r>
    </w:p>
    <w:p w14:paraId="4545A28E" w14:textId="77777777" w:rsidR="009F344A" w:rsidRPr="009F344A" w:rsidRDefault="009F344A" w:rsidP="009F344A">
      <w:pPr>
        <w:numPr>
          <w:ilvl w:val="0"/>
          <w:numId w:val="25"/>
        </w:numPr>
        <w:overflowPunct w:val="0"/>
        <w:autoSpaceDE w:val="0"/>
        <w:autoSpaceDN w:val="0"/>
        <w:adjustRightInd w:val="0"/>
        <w:spacing w:after="0" w:line="240" w:lineRule="auto"/>
        <w:textAlignment w:val="baseline"/>
        <w:rPr>
          <w:rFonts w:ascii="Times New Roman" w:eastAsia="Calibri" w:hAnsi="Times New Roman" w:cs="Times New Roman"/>
          <w:i/>
          <w:iCs/>
        </w:rPr>
      </w:pPr>
      <w:r w:rsidRPr="009F344A">
        <w:rPr>
          <w:rFonts w:ascii="Times New Roman" w:eastAsia="Calibri" w:hAnsi="Times New Roman" w:cs="Times New Roman"/>
          <w:i/>
          <w:iCs/>
        </w:rPr>
        <w:t xml:space="preserve">Companies shall report what values of the individual components are assumed </w:t>
      </w:r>
      <w:proofErr w:type="gramStart"/>
      <w:r w:rsidRPr="009F344A">
        <w:rPr>
          <w:rFonts w:ascii="Times New Roman" w:eastAsia="Calibri" w:hAnsi="Times New Roman" w:cs="Times New Roman"/>
          <w:i/>
          <w:iCs/>
        </w:rPr>
        <w:t>in order to</w:t>
      </w:r>
      <w:proofErr w:type="gramEnd"/>
      <w:r w:rsidRPr="009F344A">
        <w:rPr>
          <w:rFonts w:ascii="Times New Roman" w:eastAsia="Calibri" w:hAnsi="Times New Roman" w:cs="Times New Roman"/>
          <w:i/>
          <w:iCs/>
        </w:rPr>
        <w:t xml:space="preserve"> achieve the alpha_SI value corresponding to 1 dB desense</w:t>
      </w:r>
    </w:p>
    <w:p w14:paraId="1B79FC2D" w14:textId="0A382647" w:rsidR="009F344A" w:rsidRPr="009F344A" w:rsidRDefault="009F344A" w:rsidP="009F344A">
      <w:pPr>
        <w:numPr>
          <w:ilvl w:val="0"/>
          <w:numId w:val="25"/>
        </w:numPr>
        <w:overflowPunct w:val="0"/>
        <w:autoSpaceDE w:val="0"/>
        <w:autoSpaceDN w:val="0"/>
        <w:adjustRightInd w:val="0"/>
        <w:spacing w:after="0" w:line="240" w:lineRule="auto"/>
        <w:textAlignment w:val="baseline"/>
        <w:rPr>
          <w:rFonts w:ascii="Times New Roman" w:eastAsia="Calibri" w:hAnsi="Times New Roman" w:cs="Times New Roman"/>
          <w:i/>
          <w:iCs/>
        </w:rPr>
      </w:pPr>
      <w:r w:rsidRPr="009F344A">
        <w:rPr>
          <w:rFonts w:ascii="Times New Roman" w:eastAsia="Calibri" w:hAnsi="Times New Roman" w:cs="Times New Roman" w:hint="eastAsia"/>
          <w:i/>
          <w:iCs/>
        </w:rPr>
        <w:t>O</w:t>
      </w:r>
      <w:r w:rsidRPr="009F344A">
        <w:rPr>
          <w:rFonts w:ascii="Times New Roman" w:eastAsia="Calibri" w:hAnsi="Times New Roman" w:cs="Times New Roman"/>
          <w:i/>
          <w:iCs/>
        </w:rPr>
        <w:t xml:space="preserve">ther approaches of determining values for </w:t>
      </w:r>
      <m:oMath>
        <m:sSubSup>
          <m:sSubSupPr>
            <m:ctrlPr>
              <w:rPr>
                <w:rFonts w:ascii="Cambria Math" w:eastAsia="Calibri" w:hAnsi="Cambria Math" w:cs="Times New Roman"/>
                <w:i/>
                <w:iCs/>
              </w:rPr>
            </m:ctrlPr>
          </m:sSubSupPr>
          <m:e>
            <m:r>
              <w:rPr>
                <w:rFonts w:ascii="Cambria Math" w:eastAsia="Calibri" w:hAnsi="Cambria Math" w:cs="Times New Roman"/>
              </w:rPr>
              <m:t>α</m:t>
            </m:r>
          </m:e>
          <m:sub>
            <m:r>
              <w:rPr>
                <w:rFonts w:ascii="Cambria Math" w:eastAsia="Calibri" w:hAnsi="Cambria Math" w:cs="Times New Roman"/>
              </w:rPr>
              <m:t>SI</m:t>
            </m:r>
          </m:sub>
          <m:sup/>
        </m:sSubSup>
      </m:oMath>
      <w:r w:rsidRPr="009F344A">
        <w:rPr>
          <w:rFonts w:ascii="Times New Roman" w:eastAsia="Calibri" w:hAnsi="Times New Roman" w:cs="Times New Roman"/>
          <w:i/>
          <w:iCs/>
        </w:rPr>
        <w:t xml:space="preserve"> are not precluded and can be used and reported by companies.</w:t>
      </w:r>
    </w:p>
    <w:p w14:paraId="31CC14FA" w14:textId="77777777" w:rsidR="009F344A" w:rsidRPr="009F344A" w:rsidRDefault="009F344A" w:rsidP="009F344A">
      <w:pPr>
        <w:spacing w:after="0" w:line="240" w:lineRule="auto"/>
        <w:rPr>
          <w:rFonts w:ascii="Times New Roman" w:eastAsia="Calibri" w:hAnsi="Times New Roman" w:cs="Times New Roman"/>
          <w:bCs/>
          <w:i/>
          <w:iCs/>
        </w:rPr>
      </w:pPr>
      <w:r w:rsidRPr="009F344A">
        <w:rPr>
          <w:rFonts w:ascii="Times New Roman" w:eastAsia="Calibri" w:hAnsi="Times New Roman" w:cs="Times New Roman" w:hint="eastAsia"/>
          <w:i/>
          <w:iCs/>
        </w:rPr>
        <w:t>S</w:t>
      </w:r>
      <w:r w:rsidRPr="009F344A">
        <w:rPr>
          <w:rFonts w:ascii="Times New Roman" w:eastAsia="Calibri" w:hAnsi="Times New Roman" w:cs="Times New Roman"/>
          <w:i/>
          <w:iCs/>
        </w:rPr>
        <w:t>end LS to RAN4 to confirm RAN1’s understanding.</w:t>
      </w:r>
    </w:p>
    <w:p w14:paraId="74A77E7E" w14:textId="77777777" w:rsidR="00311702" w:rsidRPr="00CE0424" w:rsidRDefault="00311702" w:rsidP="00AB0BC8"/>
    <w:p w14:paraId="58ACA235" w14:textId="28096FC1" w:rsidR="00C01F33" w:rsidRDefault="00AD1C49" w:rsidP="006E062C">
      <w:pPr>
        <w:rPr>
          <w:color w:val="FF0000"/>
        </w:rPr>
      </w:pPr>
      <w:r>
        <w:rPr>
          <w:color w:val="FF0000"/>
        </w:rPr>
        <w:t xml:space="preserve">It is not clear what is the purpose to assume 1dB sensitivity degradation, since the purpose of system simulaitons in RAN1 would presumably be to </w:t>
      </w:r>
      <w:r w:rsidR="004F6CAB">
        <w:rPr>
          <w:color w:val="FF0000"/>
        </w:rPr>
        <w:t>elaborate on the gains (in terms of coverage, latency and/or UL throughput) that can be achieved considering the sensitivity degradation that is actually feasible.</w:t>
      </w:r>
    </w:p>
    <w:p w14:paraId="635FE86B" w14:textId="05510650" w:rsidR="006F17C5" w:rsidRDefault="006F17C5" w:rsidP="006F17C5">
      <w:pPr>
        <w:rPr>
          <w:color w:val="FF0000"/>
        </w:rPr>
      </w:pPr>
      <w:bookmarkStart w:id="1" w:name="_In-sequence_SDU_delivery"/>
      <w:bookmarkEnd w:id="1"/>
      <w:r>
        <w:rPr>
          <w:color w:val="FF0000"/>
        </w:rPr>
        <w:t xml:space="preserve">The alpha_SI can </w:t>
      </w:r>
      <w:r w:rsidR="00E7349B">
        <w:rPr>
          <w:color w:val="FF0000"/>
        </w:rPr>
        <w:t xml:space="preserve">from a mathematics point of view </w:t>
      </w:r>
      <w:r>
        <w:rPr>
          <w:color w:val="FF0000"/>
        </w:rPr>
        <w:t>be reverse calculated as derived. However, care should be taken, because as discussed in [</w:t>
      </w:r>
      <w:r w:rsidR="004043E4">
        <w:rPr>
          <w:color w:val="FF0000"/>
        </w:rPr>
        <w:t>2</w:t>
      </w:r>
      <w:r>
        <w:rPr>
          <w:color w:val="FF0000"/>
        </w:rPr>
        <w:t>], the “RSIC” is a snapshot of the suppression that is achievable for a specific gNB power assumption with the gNB operating at rated power. The residual interference does not scale with gNB output power. The “RSIC” will change for different gNB output power due to factors such as:</w:t>
      </w:r>
    </w:p>
    <w:p w14:paraId="71642C0E" w14:textId="77777777" w:rsidR="006F17C5" w:rsidRPr="00DB62EC" w:rsidRDefault="006F17C5" w:rsidP="006F17C5">
      <w:pPr>
        <w:pStyle w:val="ListParagraph"/>
        <w:numPr>
          <w:ilvl w:val="0"/>
          <w:numId w:val="23"/>
        </w:numPr>
        <w:rPr>
          <w:color w:val="FF0000"/>
        </w:rPr>
      </w:pPr>
      <w:r>
        <w:rPr>
          <w:color w:val="FF0000"/>
          <w:lang w:val="en-US"/>
        </w:rPr>
        <w:t>Different power in the DL sub-bands will lead to different input levels to the RX LNA, which will impact the receiver IM3 distortion. The impact is not linear with the power level but is cubic. Also, the receiver becomes saturated for a certain power level.</w:t>
      </w:r>
    </w:p>
    <w:p w14:paraId="2AFB1776" w14:textId="77777777" w:rsidR="006F17C5" w:rsidRPr="00F606E6" w:rsidRDefault="006F17C5" w:rsidP="006F17C5">
      <w:pPr>
        <w:pStyle w:val="ListParagraph"/>
        <w:numPr>
          <w:ilvl w:val="0"/>
          <w:numId w:val="23"/>
        </w:numPr>
        <w:rPr>
          <w:color w:val="FF0000"/>
        </w:rPr>
      </w:pPr>
      <w:r>
        <w:rPr>
          <w:color w:val="FF0000"/>
          <w:lang w:val="en-US"/>
        </w:rPr>
        <w:t>The number of dBs of interference suppression depends on how much interference there is to suppress. Clearly more dBs of interference can be suppressed if the INR is 30dB than if the interference is just above the noise floor, for the same interference suppression algorithm.</w:t>
      </w:r>
    </w:p>
    <w:p w14:paraId="7DBFE5CD" w14:textId="32F6FE80" w:rsidR="006F17C5" w:rsidRPr="003B2ADC" w:rsidRDefault="006F17C5" w:rsidP="006F17C5">
      <w:pPr>
        <w:pStyle w:val="ListParagraph"/>
        <w:numPr>
          <w:ilvl w:val="0"/>
          <w:numId w:val="23"/>
        </w:numPr>
        <w:rPr>
          <w:color w:val="FF0000"/>
        </w:rPr>
      </w:pPr>
      <w:r>
        <w:rPr>
          <w:color w:val="FF0000"/>
          <w:lang w:val="en-US"/>
        </w:rPr>
        <w:t>The frequency suppression of TX interference would have a floor as described for ACLR above due to the transmitter noise floor.</w:t>
      </w:r>
    </w:p>
    <w:p w14:paraId="45DFE4CE" w14:textId="77777777" w:rsidR="006F17C5" w:rsidRDefault="006F17C5" w:rsidP="006F17C5">
      <w:pPr>
        <w:rPr>
          <w:color w:val="FF0000"/>
        </w:rPr>
      </w:pPr>
    </w:p>
    <w:p w14:paraId="39598C14" w14:textId="77777777" w:rsidR="006F17C5" w:rsidRDefault="006F17C5" w:rsidP="006F17C5">
      <w:pPr>
        <w:rPr>
          <w:color w:val="FF0000"/>
        </w:rPr>
      </w:pPr>
      <w:r>
        <w:rPr>
          <w:color w:val="FF0000"/>
        </w:rPr>
        <w:t>It can be expected though that the antenna suppression is independent of power level.</w:t>
      </w:r>
    </w:p>
    <w:p w14:paraId="779E0A6E" w14:textId="106BCEE2" w:rsidR="004D1590" w:rsidRDefault="004D1590" w:rsidP="004D1590">
      <w:pPr>
        <w:pStyle w:val="CommentText"/>
        <w:overflowPunct w:val="0"/>
        <w:autoSpaceDE w:val="0"/>
        <w:autoSpaceDN w:val="0"/>
        <w:adjustRightInd w:val="0"/>
        <w:spacing w:after="0" w:line="240" w:lineRule="auto"/>
        <w:textAlignment w:val="baseline"/>
        <w:rPr>
          <w:color w:val="FF0000"/>
        </w:rPr>
      </w:pPr>
      <w:proofErr w:type="gramStart"/>
      <w:r>
        <w:rPr>
          <w:color w:val="FF0000"/>
        </w:rPr>
        <w:t>Also</w:t>
      </w:r>
      <w:proofErr w:type="gramEnd"/>
      <w:r>
        <w:rPr>
          <w:color w:val="FF0000"/>
        </w:rPr>
        <w:t xml:space="preserve"> it assumes an aggregate reaction of all transmitters / receivers, whereas in reality different receivers may have different levels of couplin</w:t>
      </w:r>
      <w:r>
        <w:rPr>
          <w:color w:val="FF0000"/>
        </w:rPr>
        <w:t>g</w:t>
      </w:r>
      <w:r>
        <w:rPr>
          <w:color w:val="FF0000"/>
        </w:rPr>
        <w:t xml:space="preserve"> to the transmitter and experience different interference effects</w:t>
      </w:r>
      <w:r>
        <w:rPr>
          <w:color w:val="FF0000"/>
        </w:rPr>
        <w:t xml:space="preserve"> and so the </w:t>
      </w:r>
      <w:r w:rsidR="004043E4">
        <w:rPr>
          <w:color w:val="FF0000"/>
        </w:rPr>
        <w:t>magnitude of interference change due</w:t>
      </w:r>
      <w:r>
        <w:rPr>
          <w:color w:val="FF0000"/>
        </w:rPr>
        <w:t xml:space="preserve"> to a different power level may differ</w:t>
      </w:r>
      <w:r w:rsidR="004043E4">
        <w:rPr>
          <w:color w:val="FF0000"/>
        </w:rPr>
        <w:t xml:space="preserve"> (for e.g. IM3 distortion)</w:t>
      </w:r>
      <w:r>
        <w:rPr>
          <w:color w:val="FF0000"/>
        </w:rPr>
        <w:t>.</w:t>
      </w:r>
    </w:p>
    <w:p w14:paraId="6B0D08BA" w14:textId="77777777" w:rsidR="004D1590" w:rsidRDefault="004D1590" w:rsidP="004D1590">
      <w:pPr>
        <w:pStyle w:val="CommentText"/>
        <w:overflowPunct w:val="0"/>
        <w:autoSpaceDE w:val="0"/>
        <w:autoSpaceDN w:val="0"/>
        <w:adjustRightInd w:val="0"/>
        <w:spacing w:after="0" w:line="240" w:lineRule="auto"/>
        <w:textAlignment w:val="baseline"/>
        <w:rPr>
          <w:color w:val="FF0000"/>
        </w:rPr>
      </w:pPr>
    </w:p>
    <w:p w14:paraId="5CA138DA" w14:textId="3B953620" w:rsidR="00D00E37" w:rsidRDefault="006F17C5" w:rsidP="006F17C5">
      <w:pPr>
        <w:rPr>
          <w:color w:val="FF0000"/>
        </w:rPr>
      </w:pPr>
      <w:r>
        <w:rPr>
          <w:color w:val="FF0000"/>
        </w:rPr>
        <w:t xml:space="preserve">A breakdown of alpha_SI </w:t>
      </w:r>
      <w:r w:rsidR="00D00E37">
        <w:rPr>
          <w:color w:val="FF0000"/>
        </w:rPr>
        <w:t xml:space="preserve">with a specific power assumption </w:t>
      </w:r>
      <w:r>
        <w:rPr>
          <w:color w:val="FF0000"/>
        </w:rPr>
        <w:t>can be provided</w:t>
      </w:r>
      <w:r w:rsidR="004043E4">
        <w:rPr>
          <w:color w:val="FF0000"/>
        </w:rPr>
        <w:t>,</w:t>
      </w:r>
      <w:r>
        <w:rPr>
          <w:color w:val="FF0000"/>
        </w:rPr>
        <w:t xml:space="preserve"> and we have done so in [</w:t>
      </w:r>
      <w:r w:rsidR="004043E4">
        <w:rPr>
          <w:color w:val="FF0000"/>
        </w:rPr>
        <w:t>2</w:t>
      </w:r>
      <w:r>
        <w:rPr>
          <w:color w:val="FF0000"/>
        </w:rPr>
        <w:t>], however it is again important to take care that it is a snapshot and that the different factors are not mutually independent. (For example, greater spatial isolation would lead to lower level of interference to cancel and so fewer dB IC and would lead to more linear operation of the LNA, so greater frequency isolation).</w:t>
      </w:r>
      <w:r w:rsidR="0015764A">
        <w:rPr>
          <w:color w:val="FF0000"/>
        </w:rPr>
        <w:t xml:space="preserve"> </w:t>
      </w:r>
    </w:p>
    <w:p w14:paraId="3B5F9B8E" w14:textId="13EBEAF3" w:rsidR="006F17C5" w:rsidRDefault="0015764A" w:rsidP="006F17C5">
      <w:pPr>
        <w:rPr>
          <w:color w:val="FF0000"/>
        </w:rPr>
      </w:pPr>
      <w:r>
        <w:rPr>
          <w:color w:val="FF0000"/>
        </w:rPr>
        <w:t xml:space="preserve">It is also important to </w:t>
      </w:r>
      <w:r w:rsidR="005444AE">
        <w:rPr>
          <w:color w:val="FF0000"/>
        </w:rPr>
        <w:t>study the feasibility separately for each BS class.</w:t>
      </w:r>
    </w:p>
    <w:p w14:paraId="5DDF6A94" w14:textId="77777777" w:rsidR="006F17C5" w:rsidRPr="003B2ADC" w:rsidRDefault="006F17C5" w:rsidP="006F17C5">
      <w:pPr>
        <w:rPr>
          <w:color w:val="FF0000"/>
        </w:rPr>
      </w:pPr>
      <w:r>
        <w:rPr>
          <w:color w:val="FF0000"/>
        </w:rPr>
        <w:t>It is obviously of high importance to discuss the feasibility of a 1dB sensitivity degradation for each BS class, because otherwise the study would not be based on what is actually feasible.</w:t>
      </w:r>
    </w:p>
    <w:p w14:paraId="71D79D99" w14:textId="77777777" w:rsidR="00F507D1" w:rsidRPr="00CE0424" w:rsidRDefault="00F507D1" w:rsidP="00CE0424">
      <w:pPr>
        <w:pStyle w:val="Heading1"/>
      </w:pPr>
      <w:r w:rsidRPr="00CE0424">
        <w:t>References</w:t>
      </w:r>
    </w:p>
    <w:p w14:paraId="715CA09B" w14:textId="1C747172" w:rsidR="003A7EF3" w:rsidRDefault="000313E0" w:rsidP="00E75912">
      <w:pPr>
        <w:pStyle w:val="Reference"/>
      </w:pPr>
      <w:bookmarkStart w:id="2" w:name="_Ref174151459"/>
      <w:bookmarkStart w:id="3" w:name="_Ref189809556"/>
      <w:r>
        <w:t>R4-2218019</w:t>
      </w:r>
      <w:r w:rsidR="005F3025" w:rsidRPr="00CE0424">
        <w:t xml:space="preserve">, </w:t>
      </w:r>
      <w:r w:rsidRPr="000313E0">
        <w:t>LS on interference modelling for duplex evolution</w:t>
      </w:r>
      <w:r w:rsidR="005F3025" w:rsidRPr="00CE0424">
        <w:t xml:space="preserve">, </w:t>
      </w:r>
      <w:r>
        <w:t>RAN1</w:t>
      </w:r>
      <w:r w:rsidR="005F3025" w:rsidRPr="00CE0424">
        <w:t xml:space="preserve">, </w:t>
      </w:r>
      <w:r>
        <w:t>RAN4#10</w:t>
      </w:r>
      <w:r w:rsidR="00E75912">
        <w:t>5</w:t>
      </w:r>
      <w:r w:rsidR="005F3025" w:rsidRPr="00CE0424">
        <w:t xml:space="preserve">, </w:t>
      </w:r>
      <w:r w:rsidR="00E75912">
        <w:t>November 2022</w:t>
      </w:r>
      <w:bookmarkEnd w:id="2"/>
      <w:bookmarkEnd w:id="3"/>
    </w:p>
    <w:p w14:paraId="3A30E28E" w14:textId="4BBA0D18" w:rsidR="00E75912" w:rsidRPr="00CE0424" w:rsidRDefault="00E75912" w:rsidP="00E75912">
      <w:pPr>
        <w:pStyle w:val="Reference"/>
      </w:pPr>
      <w:r>
        <w:t xml:space="preserve">R4-2219633, </w:t>
      </w:r>
      <w:r w:rsidRPr="00E75912">
        <w:t>BS RF feasibility considerations</w:t>
      </w:r>
      <w:r>
        <w:t>, Ericsson, RAN4#105, November 2022</w:t>
      </w:r>
    </w:p>
    <w:sectPr w:rsidR="00E75912"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D2F71" w14:textId="77777777" w:rsidR="00C4363E" w:rsidRDefault="00C4363E">
      <w:r>
        <w:separator/>
      </w:r>
    </w:p>
  </w:endnote>
  <w:endnote w:type="continuationSeparator" w:id="0">
    <w:p w14:paraId="766B195A" w14:textId="77777777" w:rsidR="00C4363E" w:rsidRDefault="00C4363E">
      <w:r>
        <w:continuationSeparator/>
      </w:r>
    </w:p>
  </w:endnote>
  <w:endnote w:type="continuationNotice" w:id="1">
    <w:p w14:paraId="12C80D11" w14:textId="77777777" w:rsidR="00C4363E" w:rsidRDefault="00C436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8D7A6" w14:textId="77777777" w:rsidR="00C4363E" w:rsidRDefault="00C4363E">
      <w:r>
        <w:separator/>
      </w:r>
    </w:p>
  </w:footnote>
  <w:footnote w:type="continuationSeparator" w:id="0">
    <w:p w14:paraId="5355EEBD" w14:textId="77777777" w:rsidR="00C4363E" w:rsidRDefault="00C4363E">
      <w:r>
        <w:continuationSeparator/>
      </w:r>
    </w:p>
  </w:footnote>
  <w:footnote w:type="continuationNotice" w:id="1">
    <w:p w14:paraId="08F88116" w14:textId="77777777" w:rsidR="00C4363E" w:rsidRDefault="00C436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54720D"/>
    <w:multiLevelType w:val="hybridMultilevel"/>
    <w:tmpl w:val="BBDC974E"/>
    <w:lvl w:ilvl="0" w:tplc="BB4A8FDE">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E7E7E25"/>
    <w:multiLevelType w:val="hybridMultilevel"/>
    <w:tmpl w:val="D97C2C38"/>
    <w:lvl w:ilvl="0" w:tplc="180ABF1A">
      <w:start w:val="3"/>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2"/>
  </w:num>
  <w:num w:numId="8">
    <w:abstractNumId w:val="13"/>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3"/>
  </w:num>
  <w:num w:numId="17">
    <w:abstractNumId w:val="7"/>
  </w:num>
  <w:num w:numId="18">
    <w:abstractNumId w:val="8"/>
  </w:num>
  <w:num w:numId="19">
    <w:abstractNumId w:val="5"/>
  </w:num>
  <w:num w:numId="20">
    <w:abstractNumId w:val="25"/>
  </w:num>
  <w:num w:numId="21">
    <w:abstractNumId w:val="14"/>
  </w:num>
  <w:num w:numId="22">
    <w:abstractNumId w:val="24"/>
  </w:num>
  <w:num w:numId="23">
    <w:abstractNumId w:val="11"/>
  </w:num>
  <w:num w:numId="24">
    <w:abstractNumId w:val="6"/>
  </w:num>
  <w:num w:numId="25">
    <w:abstractNumId w:val="4"/>
  </w:num>
  <w:num w:numId="26">
    <w:abstractNumId w:val="9"/>
  </w:num>
  <w:num w:numId="27">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2B9E"/>
    <w:rsid w:val="0002564D"/>
    <w:rsid w:val="00025ECA"/>
    <w:rsid w:val="000313E0"/>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1FF3"/>
    <w:rsid w:val="000924C1"/>
    <w:rsid w:val="000924F0"/>
    <w:rsid w:val="00093474"/>
    <w:rsid w:val="0009510F"/>
    <w:rsid w:val="000A1B7B"/>
    <w:rsid w:val="000A56F2"/>
    <w:rsid w:val="000A5C2F"/>
    <w:rsid w:val="000B2719"/>
    <w:rsid w:val="000B3034"/>
    <w:rsid w:val="000B3A8F"/>
    <w:rsid w:val="000B4AB9"/>
    <w:rsid w:val="000B58C3"/>
    <w:rsid w:val="000B61E9"/>
    <w:rsid w:val="000C165A"/>
    <w:rsid w:val="000C2E19"/>
    <w:rsid w:val="000D0D07"/>
    <w:rsid w:val="000D4797"/>
    <w:rsid w:val="000E0527"/>
    <w:rsid w:val="000E1E92"/>
    <w:rsid w:val="000F06D6"/>
    <w:rsid w:val="000F0EB1"/>
    <w:rsid w:val="000F1106"/>
    <w:rsid w:val="000F1C9B"/>
    <w:rsid w:val="000F3BE9"/>
    <w:rsid w:val="000F3F6C"/>
    <w:rsid w:val="000F6DF3"/>
    <w:rsid w:val="001005FF"/>
    <w:rsid w:val="001062FB"/>
    <w:rsid w:val="001063E6"/>
    <w:rsid w:val="00113CF4"/>
    <w:rsid w:val="001153EA"/>
    <w:rsid w:val="00115643"/>
    <w:rsid w:val="00116765"/>
    <w:rsid w:val="001219F5"/>
    <w:rsid w:val="00121A20"/>
    <w:rsid w:val="00123513"/>
    <w:rsid w:val="0012377F"/>
    <w:rsid w:val="00124314"/>
    <w:rsid w:val="00126B4A"/>
    <w:rsid w:val="00132FD0"/>
    <w:rsid w:val="001344C0"/>
    <w:rsid w:val="001346FA"/>
    <w:rsid w:val="00135252"/>
    <w:rsid w:val="00137AB5"/>
    <w:rsid w:val="00137F0B"/>
    <w:rsid w:val="0015046C"/>
    <w:rsid w:val="00151E23"/>
    <w:rsid w:val="001526E0"/>
    <w:rsid w:val="001551B5"/>
    <w:rsid w:val="0015764A"/>
    <w:rsid w:val="001659C1"/>
    <w:rsid w:val="00173A8E"/>
    <w:rsid w:val="0017502C"/>
    <w:rsid w:val="0018143F"/>
    <w:rsid w:val="00181FF8"/>
    <w:rsid w:val="00190AC1"/>
    <w:rsid w:val="0019341A"/>
    <w:rsid w:val="00195967"/>
    <w:rsid w:val="00197DF9"/>
    <w:rsid w:val="001A1987"/>
    <w:rsid w:val="001A2564"/>
    <w:rsid w:val="001A6173"/>
    <w:rsid w:val="001A6CBA"/>
    <w:rsid w:val="001B0D97"/>
    <w:rsid w:val="001B5A5D"/>
    <w:rsid w:val="001C1CE5"/>
    <w:rsid w:val="001C20C3"/>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402F"/>
    <w:rsid w:val="002069B2"/>
    <w:rsid w:val="00207FA3"/>
    <w:rsid w:val="00211097"/>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B311E"/>
    <w:rsid w:val="002C41E6"/>
    <w:rsid w:val="002D071A"/>
    <w:rsid w:val="002D34B2"/>
    <w:rsid w:val="002D459F"/>
    <w:rsid w:val="002D48B0"/>
    <w:rsid w:val="002D5B37"/>
    <w:rsid w:val="002D7637"/>
    <w:rsid w:val="002E17F2"/>
    <w:rsid w:val="002E7CAE"/>
    <w:rsid w:val="002F13E4"/>
    <w:rsid w:val="002F2771"/>
    <w:rsid w:val="002F37A9"/>
    <w:rsid w:val="00301CE6"/>
    <w:rsid w:val="0030256B"/>
    <w:rsid w:val="0030501F"/>
    <w:rsid w:val="00307BA1"/>
    <w:rsid w:val="00311675"/>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1632"/>
    <w:rsid w:val="00370E47"/>
    <w:rsid w:val="003742AC"/>
    <w:rsid w:val="00377CE1"/>
    <w:rsid w:val="003859CD"/>
    <w:rsid w:val="00385BF0"/>
    <w:rsid w:val="003939FF"/>
    <w:rsid w:val="003A2223"/>
    <w:rsid w:val="003A2A0F"/>
    <w:rsid w:val="003A45A1"/>
    <w:rsid w:val="003A5B0A"/>
    <w:rsid w:val="003A6BAC"/>
    <w:rsid w:val="003A70A4"/>
    <w:rsid w:val="003A7EF3"/>
    <w:rsid w:val="003B159C"/>
    <w:rsid w:val="003B2ADC"/>
    <w:rsid w:val="003B369F"/>
    <w:rsid w:val="003B36A3"/>
    <w:rsid w:val="003B64BB"/>
    <w:rsid w:val="003B7FE5"/>
    <w:rsid w:val="003C11C8"/>
    <w:rsid w:val="003C2702"/>
    <w:rsid w:val="003C7806"/>
    <w:rsid w:val="003D109F"/>
    <w:rsid w:val="003D2478"/>
    <w:rsid w:val="003D3C45"/>
    <w:rsid w:val="003D5B1F"/>
    <w:rsid w:val="003E15FA"/>
    <w:rsid w:val="003E55E4"/>
    <w:rsid w:val="003E7249"/>
    <w:rsid w:val="003E74E3"/>
    <w:rsid w:val="003E7CF0"/>
    <w:rsid w:val="003F05C7"/>
    <w:rsid w:val="003F2CD4"/>
    <w:rsid w:val="003F6BBE"/>
    <w:rsid w:val="004000E8"/>
    <w:rsid w:val="00402E2B"/>
    <w:rsid w:val="004043E4"/>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8064E"/>
    <w:rsid w:val="00492BC5"/>
    <w:rsid w:val="004964F1"/>
    <w:rsid w:val="004A0887"/>
    <w:rsid w:val="004A16BC"/>
    <w:rsid w:val="004A2B94"/>
    <w:rsid w:val="004B3FEE"/>
    <w:rsid w:val="004B6F6A"/>
    <w:rsid w:val="004B71D6"/>
    <w:rsid w:val="004B7C0C"/>
    <w:rsid w:val="004C3898"/>
    <w:rsid w:val="004D1590"/>
    <w:rsid w:val="004D36B1"/>
    <w:rsid w:val="004D7EBD"/>
    <w:rsid w:val="004E2680"/>
    <w:rsid w:val="004E28F9"/>
    <w:rsid w:val="004E462E"/>
    <w:rsid w:val="004E56DC"/>
    <w:rsid w:val="004E76F4"/>
    <w:rsid w:val="004F0B4E"/>
    <w:rsid w:val="004F0B6C"/>
    <w:rsid w:val="004F2078"/>
    <w:rsid w:val="004F2436"/>
    <w:rsid w:val="004F4DA3"/>
    <w:rsid w:val="004F6CAB"/>
    <w:rsid w:val="00505BF5"/>
    <w:rsid w:val="00506557"/>
    <w:rsid w:val="0050677A"/>
    <w:rsid w:val="005108D8"/>
    <w:rsid w:val="005116F9"/>
    <w:rsid w:val="005153A7"/>
    <w:rsid w:val="005219CF"/>
    <w:rsid w:val="00534B59"/>
    <w:rsid w:val="00536759"/>
    <w:rsid w:val="00537C62"/>
    <w:rsid w:val="005444AE"/>
    <w:rsid w:val="00546970"/>
    <w:rsid w:val="00554E19"/>
    <w:rsid w:val="0056121F"/>
    <w:rsid w:val="00572505"/>
    <w:rsid w:val="0058178F"/>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579F"/>
    <w:rsid w:val="005C74FB"/>
    <w:rsid w:val="005D1602"/>
    <w:rsid w:val="005E385F"/>
    <w:rsid w:val="005E5B81"/>
    <w:rsid w:val="005E69BC"/>
    <w:rsid w:val="005F2CB1"/>
    <w:rsid w:val="005F3025"/>
    <w:rsid w:val="005F618C"/>
    <w:rsid w:val="005F70BD"/>
    <w:rsid w:val="0060283C"/>
    <w:rsid w:val="00604F14"/>
    <w:rsid w:val="00611B83"/>
    <w:rsid w:val="00613257"/>
    <w:rsid w:val="00620A71"/>
    <w:rsid w:val="00620D80"/>
    <w:rsid w:val="006234A6"/>
    <w:rsid w:val="00624CD7"/>
    <w:rsid w:val="006273EA"/>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31BB"/>
    <w:rsid w:val="006A46FB"/>
    <w:rsid w:val="006A5E28"/>
    <w:rsid w:val="006A697B"/>
    <w:rsid w:val="006A6BE9"/>
    <w:rsid w:val="006A7AFF"/>
    <w:rsid w:val="006B1816"/>
    <w:rsid w:val="006B2099"/>
    <w:rsid w:val="006B50CF"/>
    <w:rsid w:val="006C03B8"/>
    <w:rsid w:val="006C5C43"/>
    <w:rsid w:val="006C5EC9"/>
    <w:rsid w:val="006C6059"/>
    <w:rsid w:val="006C7522"/>
    <w:rsid w:val="006D6F08"/>
    <w:rsid w:val="006E062C"/>
    <w:rsid w:val="006E1C82"/>
    <w:rsid w:val="006E28B7"/>
    <w:rsid w:val="006E2A9B"/>
    <w:rsid w:val="006E3310"/>
    <w:rsid w:val="006E4E39"/>
    <w:rsid w:val="006E565E"/>
    <w:rsid w:val="006E673D"/>
    <w:rsid w:val="006E7D3B"/>
    <w:rsid w:val="006F17C5"/>
    <w:rsid w:val="006F1B70"/>
    <w:rsid w:val="006F341D"/>
    <w:rsid w:val="006F3CDE"/>
    <w:rsid w:val="006F581A"/>
    <w:rsid w:val="006F58D4"/>
    <w:rsid w:val="006F6582"/>
    <w:rsid w:val="006F6F0E"/>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25AB"/>
    <w:rsid w:val="007571E1"/>
    <w:rsid w:val="007604B2"/>
    <w:rsid w:val="00765281"/>
    <w:rsid w:val="00766BAD"/>
    <w:rsid w:val="00767DA4"/>
    <w:rsid w:val="007729A2"/>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35DA"/>
    <w:rsid w:val="007A43A6"/>
    <w:rsid w:val="007A44B6"/>
    <w:rsid w:val="007A58A6"/>
    <w:rsid w:val="007B23C8"/>
    <w:rsid w:val="007B2E9F"/>
    <w:rsid w:val="007B3D2D"/>
    <w:rsid w:val="007B50AE"/>
    <w:rsid w:val="007B51DF"/>
    <w:rsid w:val="007B69FE"/>
    <w:rsid w:val="007C05DD"/>
    <w:rsid w:val="007C3D18"/>
    <w:rsid w:val="007C60BF"/>
    <w:rsid w:val="007C6A07"/>
    <w:rsid w:val="007C75A1"/>
    <w:rsid w:val="007C77A5"/>
    <w:rsid w:val="007D04E5"/>
    <w:rsid w:val="007D5901"/>
    <w:rsid w:val="007D7526"/>
    <w:rsid w:val="007E148B"/>
    <w:rsid w:val="007E2EF4"/>
    <w:rsid w:val="007E4610"/>
    <w:rsid w:val="007E4715"/>
    <w:rsid w:val="007E505B"/>
    <w:rsid w:val="007E6A6C"/>
    <w:rsid w:val="007E7091"/>
    <w:rsid w:val="00803FAE"/>
    <w:rsid w:val="0080605F"/>
    <w:rsid w:val="00807786"/>
    <w:rsid w:val="00811FCB"/>
    <w:rsid w:val="008158D6"/>
    <w:rsid w:val="00817196"/>
    <w:rsid w:val="008235DB"/>
    <w:rsid w:val="00824AB4"/>
    <w:rsid w:val="00825C42"/>
    <w:rsid w:val="00825D25"/>
    <w:rsid w:val="00826F24"/>
    <w:rsid w:val="00827D6F"/>
    <w:rsid w:val="008376AC"/>
    <w:rsid w:val="008444E8"/>
    <w:rsid w:val="00844E80"/>
    <w:rsid w:val="00846FE7"/>
    <w:rsid w:val="008532E1"/>
    <w:rsid w:val="0085500F"/>
    <w:rsid w:val="00856911"/>
    <w:rsid w:val="008677FD"/>
    <w:rsid w:val="008706D4"/>
    <w:rsid w:val="00870F8A"/>
    <w:rsid w:val="008719A4"/>
    <w:rsid w:val="00871D23"/>
    <w:rsid w:val="00872392"/>
    <w:rsid w:val="00874312"/>
    <w:rsid w:val="0087437C"/>
    <w:rsid w:val="00875CD7"/>
    <w:rsid w:val="008768CD"/>
    <w:rsid w:val="00876B4D"/>
    <w:rsid w:val="00877F18"/>
    <w:rsid w:val="00885108"/>
    <w:rsid w:val="00891BF9"/>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31C"/>
    <w:rsid w:val="008E1909"/>
    <w:rsid w:val="008F1C4E"/>
    <w:rsid w:val="008F1EAB"/>
    <w:rsid w:val="008F2878"/>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22D4D"/>
    <w:rsid w:val="00931BD9"/>
    <w:rsid w:val="009368F3"/>
    <w:rsid w:val="00941636"/>
    <w:rsid w:val="00943742"/>
    <w:rsid w:val="009440DA"/>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7A71"/>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2C12"/>
    <w:rsid w:val="009F344A"/>
    <w:rsid w:val="009F344F"/>
    <w:rsid w:val="009F667A"/>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5CD1"/>
    <w:rsid w:val="00A660AC"/>
    <w:rsid w:val="00A67E6C"/>
    <w:rsid w:val="00A71B99"/>
    <w:rsid w:val="00A739D0"/>
    <w:rsid w:val="00A761D4"/>
    <w:rsid w:val="00A77EC4"/>
    <w:rsid w:val="00A86E0F"/>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1C49"/>
    <w:rsid w:val="00AD2ED0"/>
    <w:rsid w:val="00AD3F94"/>
    <w:rsid w:val="00AD4A5A"/>
    <w:rsid w:val="00AE27AC"/>
    <w:rsid w:val="00AE40E0"/>
    <w:rsid w:val="00AE4DBA"/>
    <w:rsid w:val="00AE4F07"/>
    <w:rsid w:val="00AF165B"/>
    <w:rsid w:val="00AF18D7"/>
    <w:rsid w:val="00AF1C5D"/>
    <w:rsid w:val="00AF42D7"/>
    <w:rsid w:val="00AF55B5"/>
    <w:rsid w:val="00B006FE"/>
    <w:rsid w:val="00B007CB"/>
    <w:rsid w:val="00B02AA9"/>
    <w:rsid w:val="00B02FA3"/>
    <w:rsid w:val="00B05084"/>
    <w:rsid w:val="00B157F9"/>
    <w:rsid w:val="00B20256"/>
    <w:rsid w:val="00B20D09"/>
    <w:rsid w:val="00B2430E"/>
    <w:rsid w:val="00B2757F"/>
    <w:rsid w:val="00B2763F"/>
    <w:rsid w:val="00B277C7"/>
    <w:rsid w:val="00B27AAC"/>
    <w:rsid w:val="00B30929"/>
    <w:rsid w:val="00B372AA"/>
    <w:rsid w:val="00B40445"/>
    <w:rsid w:val="00B409E0"/>
    <w:rsid w:val="00B41888"/>
    <w:rsid w:val="00B45A52"/>
    <w:rsid w:val="00B46175"/>
    <w:rsid w:val="00B548B7"/>
    <w:rsid w:val="00B566B6"/>
    <w:rsid w:val="00B664C7"/>
    <w:rsid w:val="00B713D8"/>
    <w:rsid w:val="00B739F6"/>
    <w:rsid w:val="00B80D2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2DBE"/>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363E"/>
    <w:rsid w:val="00C473A5"/>
    <w:rsid w:val="00C54995"/>
    <w:rsid w:val="00C54D41"/>
    <w:rsid w:val="00C60783"/>
    <w:rsid w:val="00C64672"/>
    <w:rsid w:val="00C70697"/>
    <w:rsid w:val="00C72093"/>
    <w:rsid w:val="00C72EF4"/>
    <w:rsid w:val="00C73220"/>
    <w:rsid w:val="00C744FE"/>
    <w:rsid w:val="00C75D2F"/>
    <w:rsid w:val="00C767BE"/>
    <w:rsid w:val="00C76E3C"/>
    <w:rsid w:val="00C81568"/>
    <w:rsid w:val="00C9027A"/>
    <w:rsid w:val="00C9068E"/>
    <w:rsid w:val="00C93814"/>
    <w:rsid w:val="00C93C4B"/>
    <w:rsid w:val="00C944AB"/>
    <w:rsid w:val="00C95B40"/>
    <w:rsid w:val="00CA1ED8"/>
    <w:rsid w:val="00CA4913"/>
    <w:rsid w:val="00CB1F63"/>
    <w:rsid w:val="00CB7170"/>
    <w:rsid w:val="00CC040E"/>
    <w:rsid w:val="00CC111F"/>
    <w:rsid w:val="00CC2011"/>
    <w:rsid w:val="00CC3EA0"/>
    <w:rsid w:val="00CC7B45"/>
    <w:rsid w:val="00CD1188"/>
    <w:rsid w:val="00CD2281"/>
    <w:rsid w:val="00CD2ED1"/>
    <w:rsid w:val="00CD337B"/>
    <w:rsid w:val="00CE0159"/>
    <w:rsid w:val="00CE0424"/>
    <w:rsid w:val="00CE7561"/>
    <w:rsid w:val="00CF1354"/>
    <w:rsid w:val="00CF3B1F"/>
    <w:rsid w:val="00CF3BF6"/>
    <w:rsid w:val="00CF625B"/>
    <w:rsid w:val="00CF687E"/>
    <w:rsid w:val="00D00E37"/>
    <w:rsid w:val="00D0349B"/>
    <w:rsid w:val="00D10249"/>
    <w:rsid w:val="00D115C3"/>
    <w:rsid w:val="00D11897"/>
    <w:rsid w:val="00D13135"/>
    <w:rsid w:val="00D13E4E"/>
    <w:rsid w:val="00D2195B"/>
    <w:rsid w:val="00D239A7"/>
    <w:rsid w:val="00D23F47"/>
    <w:rsid w:val="00D3593C"/>
    <w:rsid w:val="00D36E71"/>
    <w:rsid w:val="00D37D87"/>
    <w:rsid w:val="00D40B33"/>
    <w:rsid w:val="00D4318F"/>
    <w:rsid w:val="00D438BF"/>
    <w:rsid w:val="00D440F8"/>
    <w:rsid w:val="00D546FF"/>
    <w:rsid w:val="00D55AD5"/>
    <w:rsid w:val="00D576CA"/>
    <w:rsid w:val="00D61AF5"/>
    <w:rsid w:val="00D652B5"/>
    <w:rsid w:val="00D66155"/>
    <w:rsid w:val="00D670F1"/>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B62EC"/>
    <w:rsid w:val="00DC2D36"/>
    <w:rsid w:val="00DC53EF"/>
    <w:rsid w:val="00DE5608"/>
    <w:rsid w:val="00DE58D0"/>
    <w:rsid w:val="00DE654F"/>
    <w:rsid w:val="00DF0B6E"/>
    <w:rsid w:val="00DF15E0"/>
    <w:rsid w:val="00DF37A0"/>
    <w:rsid w:val="00E110E7"/>
    <w:rsid w:val="00E11B20"/>
    <w:rsid w:val="00E14518"/>
    <w:rsid w:val="00E17FA2"/>
    <w:rsid w:val="00E22330"/>
    <w:rsid w:val="00E24C83"/>
    <w:rsid w:val="00E30067"/>
    <w:rsid w:val="00E30B5A"/>
    <w:rsid w:val="00E3123D"/>
    <w:rsid w:val="00E31461"/>
    <w:rsid w:val="00E31D43"/>
    <w:rsid w:val="00E32608"/>
    <w:rsid w:val="00E34188"/>
    <w:rsid w:val="00E34B6E"/>
    <w:rsid w:val="00E35559"/>
    <w:rsid w:val="00E35F23"/>
    <w:rsid w:val="00E3723A"/>
    <w:rsid w:val="00E37860"/>
    <w:rsid w:val="00E446F1"/>
    <w:rsid w:val="00E46886"/>
    <w:rsid w:val="00E47AEF"/>
    <w:rsid w:val="00E53B75"/>
    <w:rsid w:val="00E54E3B"/>
    <w:rsid w:val="00E57565"/>
    <w:rsid w:val="00E60195"/>
    <w:rsid w:val="00E63838"/>
    <w:rsid w:val="00E64434"/>
    <w:rsid w:val="00E67C51"/>
    <w:rsid w:val="00E72EFC"/>
    <w:rsid w:val="00E7349B"/>
    <w:rsid w:val="00E758EC"/>
    <w:rsid w:val="00E75912"/>
    <w:rsid w:val="00E81BFC"/>
    <w:rsid w:val="00E8234C"/>
    <w:rsid w:val="00E83AA9"/>
    <w:rsid w:val="00E85928"/>
    <w:rsid w:val="00E87822"/>
    <w:rsid w:val="00E90395"/>
    <w:rsid w:val="00E90E49"/>
    <w:rsid w:val="00E917F9"/>
    <w:rsid w:val="00E9291C"/>
    <w:rsid w:val="00E93FFE"/>
    <w:rsid w:val="00E94F8A"/>
    <w:rsid w:val="00EA7A41"/>
    <w:rsid w:val="00EB077B"/>
    <w:rsid w:val="00EB4EA2"/>
    <w:rsid w:val="00EC161F"/>
    <w:rsid w:val="00EC24D5"/>
    <w:rsid w:val="00EC27C6"/>
    <w:rsid w:val="00EC4207"/>
    <w:rsid w:val="00EC5653"/>
    <w:rsid w:val="00EC71CE"/>
    <w:rsid w:val="00ED073A"/>
    <w:rsid w:val="00ED0C58"/>
    <w:rsid w:val="00ED1006"/>
    <w:rsid w:val="00ED584B"/>
    <w:rsid w:val="00EE36CA"/>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0D5F"/>
    <w:rsid w:val="00FC7429"/>
    <w:rsid w:val="00FD07F6"/>
    <w:rsid w:val="00FD1EC8"/>
    <w:rsid w:val="00FD4242"/>
    <w:rsid w:val="00FD47ED"/>
    <w:rsid w:val="00FD74DB"/>
    <w:rsid w:val="00FD7660"/>
    <w:rsid w:val="00FE0655"/>
    <w:rsid w:val="00FE2365"/>
    <w:rsid w:val="00FE37D7"/>
    <w:rsid w:val="00FE4C7B"/>
    <w:rsid w:val="00FE7336"/>
    <w:rsid w:val="00FE787C"/>
    <w:rsid w:val="00FF45A5"/>
    <w:rsid w:val="00FF5C91"/>
    <w:rsid w:val="55717730"/>
    <w:rsid w:val="56C0314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A74D424C-9C3B-401E-9C8B-653A03E14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CChar">
    <w:name w:val="TAC Char"/>
    <w:link w:val="TAC"/>
    <w:qFormat/>
    <w:rsid w:val="00C73220"/>
    <w:rPr>
      <w:rFonts w:ascii="Arial" w:eastAsiaTheme="minorHAnsi" w:hAnsi="Arial" w:cstheme="minorBidi"/>
      <w:sz w:val="18"/>
      <w:szCs w:val="22"/>
      <w:lang w:val="x-none" w:eastAsia="x-none"/>
    </w:rPr>
  </w:style>
  <w:style w:type="character" w:styleId="UnresolvedMention">
    <w:name w:val="Unresolved Mention"/>
    <w:basedOn w:val="DefaultParagraphFont"/>
    <w:uiPriority w:val="99"/>
    <w:unhideWhenUsed/>
    <w:rsid w:val="00022B9E"/>
    <w:rPr>
      <w:color w:val="605E5C"/>
      <w:shd w:val="clear" w:color="auto" w:fill="E1DFDD"/>
    </w:rPr>
  </w:style>
  <w:style w:type="character" w:styleId="Mention">
    <w:name w:val="Mention"/>
    <w:basedOn w:val="DefaultParagraphFont"/>
    <w:uiPriority w:val="99"/>
    <w:unhideWhenUsed/>
    <w:rsid w:val="00022B9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6564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5NUHHDQN7SK2-1476151046-530148</_dlc_DocId>
    <_dlc_DocIdUrl xmlns="f166a696-7b5b-4ccd-9f0c-ffde0cceec81">
      <Url>https://ericsson.sharepoint.com/sites/star/_layouts/15/DocIdRedir.aspx?ID=5NUHHDQN7SK2-1476151046-530148</Url>
      <Description>5NUHHDQN7SK2-1476151046-530148</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2.xml><?xml version="1.0" encoding="utf-8"?>
<ds:datastoreItem xmlns:ds="http://schemas.openxmlformats.org/officeDocument/2006/customXml" ds:itemID="{67A93B11-5C8B-4815-A95C-2CC6C58CE304}">
  <ds:schemaRefs>
    <ds:schemaRef ds:uri="Microsoft.SharePoint.Taxonomy.ContentTypeSync"/>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E23283D3-8D6C-453B-BAD2-6752A83A5CB3}">
  <ds:schemaRefs>
    <ds:schemaRef ds:uri="http://schemas.microsoft.com/sharepoint/events"/>
  </ds:schemaRefs>
</ds:datastoreItem>
</file>

<file path=customXml/itemProps5.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6.xml><?xml version="1.0" encoding="utf-8"?>
<ds:datastoreItem xmlns:ds="http://schemas.openxmlformats.org/officeDocument/2006/customXml" ds:itemID="{EB54DAFD-75D1-4B72-8700-513D5BF40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4</Pages>
  <Words>1991</Words>
  <Characters>11008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77</cp:revision>
  <cp:lastPrinted>2008-02-01T01:09:00Z</cp:lastPrinted>
  <dcterms:created xsi:type="dcterms:W3CDTF">2020-08-14T15:21:00Z</dcterms:created>
  <dcterms:modified xsi:type="dcterms:W3CDTF">2022-11-07T14:49:00Z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215;#3GPP|11111111-1111-1111-1111-111111111111;#212;#TDoc|af4b50c5-3c78-4293-b1bd-3e717d5b6882;#497;#Ericsson|11111111-1111-1111-1111-111111111111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522ce181-c545-44b6-8a05-143abba4be60</vt:lpwstr>
  </property>
  <property fmtid="{D5CDD505-2E9C-101B-9397-08002B2CF9AE}" pid="12" name="EriCOLLProjects">
    <vt:lpwstr/>
  </property>
  <property fmtid="{D5CDD505-2E9C-101B-9397-08002B2CF9AE}" pid="13" name="EriCOLLProcess">
    <vt:lpwstr/>
  </property>
  <property fmtid="{D5CDD505-2E9C-101B-9397-08002B2CF9AE}" pid="14" name="EriCOLLOrganizationUnit">
    <vt:lpwstr/>
  </property>
</Properties>
</file>